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257E" w14:textId="4AC31783" w:rsidR="00852ACA" w:rsidRPr="00F62357" w:rsidRDefault="00852ACA" w:rsidP="00852ACA">
      <w:pPr>
        <w:jc w:val="center"/>
        <w:rPr>
          <w:rFonts w:cstheme="minorHAnsi"/>
          <w:sz w:val="28"/>
          <w:szCs w:val="28"/>
        </w:rPr>
      </w:pPr>
      <w:r w:rsidRPr="00F62357">
        <w:rPr>
          <w:rFonts w:cstheme="minorHAnsi"/>
          <w:b/>
          <w:bCs/>
          <w:sz w:val="28"/>
          <w:szCs w:val="28"/>
        </w:rPr>
        <w:t>METAvivor Progress Report 2022</w:t>
      </w:r>
    </w:p>
    <w:p w14:paraId="569F0C7C" w14:textId="77777777" w:rsidR="00107B37" w:rsidRPr="00F62357" w:rsidRDefault="00107B37" w:rsidP="00107B37">
      <w:pPr>
        <w:rPr>
          <w:rFonts w:cstheme="minorHAnsi"/>
        </w:rPr>
      </w:pPr>
    </w:p>
    <w:p w14:paraId="7CB3CA22" w14:textId="3D2D3F02" w:rsidR="000417D4" w:rsidRPr="00F62357" w:rsidRDefault="000417D4" w:rsidP="000417D4">
      <w:pPr>
        <w:rPr>
          <w:rFonts w:cstheme="minorHAnsi"/>
          <w:caps/>
        </w:rPr>
      </w:pPr>
      <w:r w:rsidRPr="00F62357">
        <w:rPr>
          <w:rFonts w:cstheme="minorHAnsi"/>
          <w:b/>
          <w:bCs/>
          <w:caps/>
        </w:rPr>
        <w:t>Lay Description of Important Outcomes</w:t>
      </w:r>
    </w:p>
    <w:p w14:paraId="3B8C07A0" w14:textId="14BE3C8C" w:rsidR="00A42B10" w:rsidRDefault="00A42B10" w:rsidP="001917BA">
      <w:pPr>
        <w:rPr>
          <w:rFonts w:cstheme="minorHAnsi"/>
        </w:rPr>
      </w:pPr>
    </w:p>
    <w:p w14:paraId="612577DC" w14:textId="4B52B660" w:rsidR="003425A0" w:rsidRPr="00F62357" w:rsidRDefault="003425A0" w:rsidP="001917BA">
      <w:pPr>
        <w:rPr>
          <w:rFonts w:cstheme="minorHAnsi"/>
        </w:rPr>
      </w:pPr>
      <w:r>
        <w:rPr>
          <w:rFonts w:cstheme="minorHAnsi"/>
        </w:rPr>
        <w:t xml:space="preserve">We are studying how breast cancers metastasize and grow in the brain. Our preclinical work shows that a receptor (RET) for a brain specific ligand is active in breast cancer cells and can be blocked by an FDA approved inhibitor. RET enhances breast cancer cell attachment to </w:t>
      </w:r>
      <w:proofErr w:type="gramStart"/>
      <w:r>
        <w:rPr>
          <w:rFonts w:cstheme="minorHAnsi"/>
        </w:rPr>
        <w:t>brain</w:t>
      </w:r>
      <w:proofErr w:type="gramEnd"/>
      <w:r>
        <w:rPr>
          <w:rFonts w:cstheme="minorHAnsi"/>
        </w:rPr>
        <w:t xml:space="preserve"> and this can again be blocked by inhibition of RET. This work lay the groundwork for testing RET inhibitors against breast cancer brain metastasis in clinical trials.</w:t>
      </w:r>
      <w:r w:rsidR="001C4948">
        <w:rPr>
          <w:rFonts w:cstheme="minorHAnsi"/>
        </w:rPr>
        <w:t xml:space="preserve"> We have submitted a review on RET in breast cancer to Breast Cancer Research and have a publication detailing the work noted above in preparation.</w:t>
      </w:r>
    </w:p>
    <w:p w14:paraId="48858C79" w14:textId="77777777" w:rsidR="00A42B10" w:rsidRPr="00F62357" w:rsidRDefault="00A42B10" w:rsidP="001917BA">
      <w:pPr>
        <w:rPr>
          <w:rFonts w:cstheme="minorHAnsi"/>
        </w:rPr>
      </w:pPr>
    </w:p>
    <w:p w14:paraId="0CDCB3AA" w14:textId="3961A706" w:rsidR="00A42B10" w:rsidRPr="00F62357" w:rsidRDefault="00A42B10" w:rsidP="001917BA">
      <w:pPr>
        <w:rPr>
          <w:rFonts w:cstheme="minorHAnsi"/>
        </w:rPr>
      </w:pPr>
    </w:p>
    <w:p w14:paraId="0DE75EC7" w14:textId="179C3EFB" w:rsidR="00D532D9" w:rsidRPr="00F62357" w:rsidRDefault="00D532D9" w:rsidP="001917BA">
      <w:pPr>
        <w:rPr>
          <w:rFonts w:cstheme="minorHAnsi"/>
        </w:rPr>
      </w:pPr>
    </w:p>
    <w:sectPr w:rsidR="00D532D9" w:rsidRPr="00F62357" w:rsidSect="00AF4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5647"/>
    <w:multiLevelType w:val="hybridMultilevel"/>
    <w:tmpl w:val="3822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B2B6E"/>
    <w:multiLevelType w:val="hybridMultilevel"/>
    <w:tmpl w:val="A9163C6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610356151">
    <w:abstractNumId w:val="0"/>
  </w:num>
  <w:num w:numId="2" w16cid:durableId="197509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1D"/>
    <w:rsid w:val="00011AC2"/>
    <w:rsid w:val="00015187"/>
    <w:rsid w:val="000244B9"/>
    <w:rsid w:val="000417D4"/>
    <w:rsid w:val="00056AAC"/>
    <w:rsid w:val="000612DD"/>
    <w:rsid w:val="00073A6B"/>
    <w:rsid w:val="00084E58"/>
    <w:rsid w:val="0009132D"/>
    <w:rsid w:val="00097C90"/>
    <w:rsid w:val="000A31D0"/>
    <w:rsid w:val="000A3529"/>
    <w:rsid w:val="000A79ED"/>
    <w:rsid w:val="000B01DF"/>
    <w:rsid w:val="000B471E"/>
    <w:rsid w:val="000B7912"/>
    <w:rsid w:val="000C30C6"/>
    <w:rsid w:val="000D0DC6"/>
    <w:rsid w:val="000F408C"/>
    <w:rsid w:val="000F4677"/>
    <w:rsid w:val="001007F7"/>
    <w:rsid w:val="00100A3E"/>
    <w:rsid w:val="0010152B"/>
    <w:rsid w:val="00107B37"/>
    <w:rsid w:val="001259EC"/>
    <w:rsid w:val="00132BE1"/>
    <w:rsid w:val="00141C20"/>
    <w:rsid w:val="00152058"/>
    <w:rsid w:val="00152532"/>
    <w:rsid w:val="001538D0"/>
    <w:rsid w:val="00154F7C"/>
    <w:rsid w:val="0015571F"/>
    <w:rsid w:val="00174A32"/>
    <w:rsid w:val="001906F3"/>
    <w:rsid w:val="001917BA"/>
    <w:rsid w:val="0019642C"/>
    <w:rsid w:val="001A3070"/>
    <w:rsid w:val="001B031D"/>
    <w:rsid w:val="001B4F39"/>
    <w:rsid w:val="001B725D"/>
    <w:rsid w:val="001C3C73"/>
    <w:rsid w:val="001C4948"/>
    <w:rsid w:val="001D052C"/>
    <w:rsid w:val="001E1D88"/>
    <w:rsid w:val="001E5C07"/>
    <w:rsid w:val="001F463D"/>
    <w:rsid w:val="00231502"/>
    <w:rsid w:val="0023365F"/>
    <w:rsid w:val="00233833"/>
    <w:rsid w:val="002418DD"/>
    <w:rsid w:val="00282E81"/>
    <w:rsid w:val="00283039"/>
    <w:rsid w:val="002B31CD"/>
    <w:rsid w:val="002D36A3"/>
    <w:rsid w:val="002E166A"/>
    <w:rsid w:val="002F1E7B"/>
    <w:rsid w:val="00302D85"/>
    <w:rsid w:val="003045B2"/>
    <w:rsid w:val="003134FB"/>
    <w:rsid w:val="0032081A"/>
    <w:rsid w:val="003223FE"/>
    <w:rsid w:val="00340ACD"/>
    <w:rsid w:val="003425A0"/>
    <w:rsid w:val="00342DAC"/>
    <w:rsid w:val="00352207"/>
    <w:rsid w:val="00366CCF"/>
    <w:rsid w:val="00374262"/>
    <w:rsid w:val="00374EB6"/>
    <w:rsid w:val="00396DEA"/>
    <w:rsid w:val="00396EB4"/>
    <w:rsid w:val="003A2A5D"/>
    <w:rsid w:val="003A3898"/>
    <w:rsid w:val="003B2E75"/>
    <w:rsid w:val="003C6B7E"/>
    <w:rsid w:val="003F3CE0"/>
    <w:rsid w:val="00405392"/>
    <w:rsid w:val="004412E7"/>
    <w:rsid w:val="00442A1B"/>
    <w:rsid w:val="00454549"/>
    <w:rsid w:val="00457DB9"/>
    <w:rsid w:val="00464656"/>
    <w:rsid w:val="004728BE"/>
    <w:rsid w:val="00474AA8"/>
    <w:rsid w:val="00485C4A"/>
    <w:rsid w:val="004A7EE8"/>
    <w:rsid w:val="004D07EE"/>
    <w:rsid w:val="004F3E99"/>
    <w:rsid w:val="004F6B8A"/>
    <w:rsid w:val="00503989"/>
    <w:rsid w:val="005068AC"/>
    <w:rsid w:val="00520402"/>
    <w:rsid w:val="00543F04"/>
    <w:rsid w:val="00545785"/>
    <w:rsid w:val="00546C96"/>
    <w:rsid w:val="005577B6"/>
    <w:rsid w:val="00557F59"/>
    <w:rsid w:val="005770A5"/>
    <w:rsid w:val="0059186E"/>
    <w:rsid w:val="00597A22"/>
    <w:rsid w:val="005A6ACC"/>
    <w:rsid w:val="005B12F7"/>
    <w:rsid w:val="005C2447"/>
    <w:rsid w:val="005C7DF1"/>
    <w:rsid w:val="005D5D06"/>
    <w:rsid w:val="005E0471"/>
    <w:rsid w:val="005F5164"/>
    <w:rsid w:val="006003B9"/>
    <w:rsid w:val="0060132F"/>
    <w:rsid w:val="00607C15"/>
    <w:rsid w:val="0061145B"/>
    <w:rsid w:val="006178D3"/>
    <w:rsid w:val="006238DD"/>
    <w:rsid w:val="00623919"/>
    <w:rsid w:val="00630F37"/>
    <w:rsid w:val="00630F59"/>
    <w:rsid w:val="0063589B"/>
    <w:rsid w:val="00642FAA"/>
    <w:rsid w:val="006642A0"/>
    <w:rsid w:val="00665024"/>
    <w:rsid w:val="00667DB4"/>
    <w:rsid w:val="00683D98"/>
    <w:rsid w:val="00685705"/>
    <w:rsid w:val="006B3FA6"/>
    <w:rsid w:val="006B4A24"/>
    <w:rsid w:val="006B77E6"/>
    <w:rsid w:val="006C40AE"/>
    <w:rsid w:val="006D0C64"/>
    <w:rsid w:val="006D6DAD"/>
    <w:rsid w:val="006E0F3E"/>
    <w:rsid w:val="00702984"/>
    <w:rsid w:val="00705088"/>
    <w:rsid w:val="00715015"/>
    <w:rsid w:val="00726388"/>
    <w:rsid w:val="0075513D"/>
    <w:rsid w:val="0075663F"/>
    <w:rsid w:val="00761FC9"/>
    <w:rsid w:val="00762DDB"/>
    <w:rsid w:val="0076593A"/>
    <w:rsid w:val="00773A0E"/>
    <w:rsid w:val="00776BA4"/>
    <w:rsid w:val="0078157B"/>
    <w:rsid w:val="00786160"/>
    <w:rsid w:val="007B2137"/>
    <w:rsid w:val="007D55E4"/>
    <w:rsid w:val="007D6E2F"/>
    <w:rsid w:val="007E545A"/>
    <w:rsid w:val="007F6825"/>
    <w:rsid w:val="00802108"/>
    <w:rsid w:val="00802D3D"/>
    <w:rsid w:val="008212BC"/>
    <w:rsid w:val="00826ABF"/>
    <w:rsid w:val="0083781D"/>
    <w:rsid w:val="00842B4D"/>
    <w:rsid w:val="0085177E"/>
    <w:rsid w:val="00852ACA"/>
    <w:rsid w:val="0086613D"/>
    <w:rsid w:val="00876408"/>
    <w:rsid w:val="0088407E"/>
    <w:rsid w:val="008A225B"/>
    <w:rsid w:val="008A420A"/>
    <w:rsid w:val="008A4491"/>
    <w:rsid w:val="008B22B5"/>
    <w:rsid w:val="008B4612"/>
    <w:rsid w:val="008B4CAA"/>
    <w:rsid w:val="008C5AAC"/>
    <w:rsid w:val="008D1085"/>
    <w:rsid w:val="008D197A"/>
    <w:rsid w:val="008E34BB"/>
    <w:rsid w:val="008F2C98"/>
    <w:rsid w:val="0091024A"/>
    <w:rsid w:val="00910ACB"/>
    <w:rsid w:val="00922DAE"/>
    <w:rsid w:val="00954ACA"/>
    <w:rsid w:val="009561C9"/>
    <w:rsid w:val="00964864"/>
    <w:rsid w:val="00965D80"/>
    <w:rsid w:val="00974741"/>
    <w:rsid w:val="00984357"/>
    <w:rsid w:val="00986A87"/>
    <w:rsid w:val="009923C1"/>
    <w:rsid w:val="00997F2C"/>
    <w:rsid w:val="009B49D4"/>
    <w:rsid w:val="009C31B8"/>
    <w:rsid w:val="009D5977"/>
    <w:rsid w:val="009F7D5D"/>
    <w:rsid w:val="00A02730"/>
    <w:rsid w:val="00A21B2E"/>
    <w:rsid w:val="00A24D39"/>
    <w:rsid w:val="00A32571"/>
    <w:rsid w:val="00A42B10"/>
    <w:rsid w:val="00A54E3F"/>
    <w:rsid w:val="00A56326"/>
    <w:rsid w:val="00A63979"/>
    <w:rsid w:val="00A82DFA"/>
    <w:rsid w:val="00A859F1"/>
    <w:rsid w:val="00A947C5"/>
    <w:rsid w:val="00AA655F"/>
    <w:rsid w:val="00AD04D0"/>
    <w:rsid w:val="00AD1C82"/>
    <w:rsid w:val="00AD3CDC"/>
    <w:rsid w:val="00AE700F"/>
    <w:rsid w:val="00AF4229"/>
    <w:rsid w:val="00AF5CE6"/>
    <w:rsid w:val="00B007B9"/>
    <w:rsid w:val="00B02139"/>
    <w:rsid w:val="00B03062"/>
    <w:rsid w:val="00B132FB"/>
    <w:rsid w:val="00B417AF"/>
    <w:rsid w:val="00B42D36"/>
    <w:rsid w:val="00B558C8"/>
    <w:rsid w:val="00B56BAD"/>
    <w:rsid w:val="00BB0487"/>
    <w:rsid w:val="00BD4646"/>
    <w:rsid w:val="00BE02E1"/>
    <w:rsid w:val="00BE3F93"/>
    <w:rsid w:val="00BE791D"/>
    <w:rsid w:val="00C04028"/>
    <w:rsid w:val="00C1618B"/>
    <w:rsid w:val="00C179CB"/>
    <w:rsid w:val="00C22A0D"/>
    <w:rsid w:val="00C360D3"/>
    <w:rsid w:val="00C36DD3"/>
    <w:rsid w:val="00C71D15"/>
    <w:rsid w:val="00C72241"/>
    <w:rsid w:val="00CC5603"/>
    <w:rsid w:val="00CD0BE8"/>
    <w:rsid w:val="00CD72FC"/>
    <w:rsid w:val="00D001E2"/>
    <w:rsid w:val="00D013C3"/>
    <w:rsid w:val="00D12A77"/>
    <w:rsid w:val="00D14155"/>
    <w:rsid w:val="00D24399"/>
    <w:rsid w:val="00D2629A"/>
    <w:rsid w:val="00D532D9"/>
    <w:rsid w:val="00D536C1"/>
    <w:rsid w:val="00D658AF"/>
    <w:rsid w:val="00D703DF"/>
    <w:rsid w:val="00D7609F"/>
    <w:rsid w:val="00D76BEE"/>
    <w:rsid w:val="00D77533"/>
    <w:rsid w:val="00D82272"/>
    <w:rsid w:val="00D9772F"/>
    <w:rsid w:val="00DA06F1"/>
    <w:rsid w:val="00DA62C3"/>
    <w:rsid w:val="00DB3B86"/>
    <w:rsid w:val="00DB51BD"/>
    <w:rsid w:val="00DC5FD3"/>
    <w:rsid w:val="00DD2D5E"/>
    <w:rsid w:val="00E1009C"/>
    <w:rsid w:val="00E2445D"/>
    <w:rsid w:val="00E36AE6"/>
    <w:rsid w:val="00E444AF"/>
    <w:rsid w:val="00E63045"/>
    <w:rsid w:val="00E64E4A"/>
    <w:rsid w:val="00E65A6A"/>
    <w:rsid w:val="00E8679A"/>
    <w:rsid w:val="00E9771B"/>
    <w:rsid w:val="00EA19DD"/>
    <w:rsid w:val="00EC11E2"/>
    <w:rsid w:val="00EC2657"/>
    <w:rsid w:val="00EC52DB"/>
    <w:rsid w:val="00EE5976"/>
    <w:rsid w:val="00EF094D"/>
    <w:rsid w:val="00EF358D"/>
    <w:rsid w:val="00EF7A7F"/>
    <w:rsid w:val="00F04FFD"/>
    <w:rsid w:val="00F21398"/>
    <w:rsid w:val="00F220C1"/>
    <w:rsid w:val="00F25322"/>
    <w:rsid w:val="00F318D4"/>
    <w:rsid w:val="00F32438"/>
    <w:rsid w:val="00F3391A"/>
    <w:rsid w:val="00F34230"/>
    <w:rsid w:val="00F60A94"/>
    <w:rsid w:val="00F62357"/>
    <w:rsid w:val="00F674D7"/>
    <w:rsid w:val="00F67FB6"/>
    <w:rsid w:val="00F744AF"/>
    <w:rsid w:val="00FA234E"/>
    <w:rsid w:val="00FA691C"/>
    <w:rsid w:val="00FB385B"/>
    <w:rsid w:val="00FB4ED7"/>
    <w:rsid w:val="00FB5FC4"/>
    <w:rsid w:val="00FC1A6E"/>
    <w:rsid w:val="00FC4113"/>
    <w:rsid w:val="00FD056A"/>
    <w:rsid w:val="00FD13FF"/>
    <w:rsid w:val="00FE4649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BF7C"/>
  <w15:chartTrackingRefBased/>
  <w15:docId w15:val="{970A83D5-EE29-0A4A-9151-8D752EAC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6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55F"/>
    <w:pPr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5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41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3e0368-79a5-4217-9914-d4b6395c017b">
      <Terms xmlns="http://schemas.microsoft.com/office/infopath/2007/PartnerControls"/>
    </lcf76f155ced4ddcb4097134ff3c332f>
    <TaxCatchAll xmlns="f69092b5-92a2-48e1-93a4-56e14207ef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917FD8A5A404F83B7D982EFEE4C6A" ma:contentTypeVersion="11" ma:contentTypeDescription="Create a new document." ma:contentTypeScope="" ma:versionID="3eee834d804f24a3b11c69c4a7972c5a">
  <xsd:schema xmlns:xsd="http://www.w3.org/2001/XMLSchema" xmlns:xs="http://www.w3.org/2001/XMLSchema" xmlns:p="http://schemas.microsoft.com/office/2006/metadata/properties" xmlns:ns2="6e3e0368-79a5-4217-9914-d4b6395c017b" xmlns:ns3="f69092b5-92a2-48e1-93a4-56e14207efc8" targetNamespace="http://schemas.microsoft.com/office/2006/metadata/properties" ma:root="true" ma:fieldsID="c8efeccace1d5822fbf59b57dc1e7c18" ns2:_="" ns3:_="">
    <xsd:import namespace="6e3e0368-79a5-4217-9914-d4b6395c017b"/>
    <xsd:import namespace="f69092b5-92a2-48e1-93a4-56e14207e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e0368-79a5-4217-9914-d4b6395c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092b5-92a2-48e1-93a4-56e14207efc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8bd9a5-0ff2-410f-8ad3-2354d82e51d5}" ma:internalName="TaxCatchAll" ma:showField="CatchAllData" ma:web="f69092b5-92a2-48e1-93a4-56e14207e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CE691-34BD-4DB9-88FB-88435B152027}">
  <ds:schemaRefs>
    <ds:schemaRef ds:uri="http://schemas.microsoft.com/office/2006/metadata/properties"/>
    <ds:schemaRef ds:uri="http://schemas.microsoft.com/office/infopath/2007/PartnerControls"/>
    <ds:schemaRef ds:uri="6e3e0368-79a5-4217-9914-d4b6395c017b"/>
    <ds:schemaRef ds:uri="f69092b5-92a2-48e1-93a4-56e14207efc8"/>
  </ds:schemaRefs>
</ds:datastoreItem>
</file>

<file path=customXml/itemProps2.xml><?xml version="1.0" encoding="utf-8"?>
<ds:datastoreItem xmlns:ds="http://schemas.openxmlformats.org/officeDocument/2006/customXml" ds:itemID="{3E6194FF-6F0A-41B7-AFF1-514F3FFDE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e0368-79a5-4217-9914-d4b6395c017b"/>
    <ds:schemaRef ds:uri="f69092b5-92a2-48e1-93a4-56e14207e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342E2-1274-46A6-90C4-515F78693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Hooda, Jagmohan</dc:creator>
  <cp:keywords/>
  <dc:description/>
  <cp:lastModifiedBy>Matilda Lucas</cp:lastModifiedBy>
  <cp:revision>2</cp:revision>
  <cp:lastPrinted>2023-09-21T16:18:00Z</cp:lastPrinted>
  <dcterms:created xsi:type="dcterms:W3CDTF">2024-03-18T14:00:00Z</dcterms:created>
  <dcterms:modified xsi:type="dcterms:W3CDTF">2024-03-18T14:00:00Z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2022-04-15T14:17:38Z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1c709db3-197c-4258-9c0d-7ff01ff09d80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0x010100F02917FD8A5A404F83B7D982EFEE4C6A</vt:lpwstr>
  </property>
</Properties>
</file>