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67992" w14:textId="4A729B7F" w:rsidR="005717ED" w:rsidRDefault="005717ED" w:rsidP="00E06719">
      <w:pPr>
        <w:rPr>
          <w:rFonts w:ascii="Arial" w:hAnsi="Arial" w:cs="Arial"/>
          <w:sz w:val="22"/>
          <w:szCs w:val="22"/>
        </w:rPr>
      </w:pPr>
    </w:p>
    <w:p w14:paraId="68C83F45" w14:textId="4C89154E" w:rsidR="005717ED" w:rsidRDefault="005717ED" w:rsidP="005717ED">
      <w:pPr>
        <w:rPr>
          <w:rFonts w:ascii="Arial" w:hAnsi="Arial" w:cs="Arial"/>
          <w:b/>
          <w:bCs/>
          <w:sz w:val="22"/>
          <w:szCs w:val="22"/>
          <w:u w:val="single"/>
        </w:rPr>
      </w:pPr>
      <w:r w:rsidRPr="004076B6">
        <w:rPr>
          <w:rFonts w:ascii="Arial" w:hAnsi="Arial" w:cs="Arial"/>
          <w:b/>
          <w:bCs/>
          <w:sz w:val="22"/>
          <w:szCs w:val="22"/>
          <w:u w:val="single"/>
        </w:rPr>
        <w:t xml:space="preserve">Lay Description of </w:t>
      </w:r>
      <w:r w:rsidR="004076B6">
        <w:rPr>
          <w:rFonts w:ascii="Arial" w:hAnsi="Arial" w:cs="Arial"/>
          <w:b/>
          <w:bCs/>
          <w:sz w:val="22"/>
          <w:szCs w:val="22"/>
          <w:u w:val="single"/>
        </w:rPr>
        <w:t xml:space="preserve">Important </w:t>
      </w:r>
      <w:r w:rsidRPr="004076B6">
        <w:rPr>
          <w:rFonts w:ascii="Arial" w:hAnsi="Arial" w:cs="Arial"/>
          <w:b/>
          <w:bCs/>
          <w:sz w:val="22"/>
          <w:szCs w:val="22"/>
          <w:u w:val="single"/>
        </w:rPr>
        <w:t xml:space="preserve">Outcomes </w:t>
      </w:r>
    </w:p>
    <w:p w14:paraId="00639BC9" w14:textId="77777777" w:rsidR="00D1371A" w:rsidRDefault="00D1371A" w:rsidP="005717ED">
      <w:pPr>
        <w:rPr>
          <w:rFonts w:ascii="Arial" w:hAnsi="Arial" w:cs="Arial"/>
          <w:b/>
          <w:bCs/>
          <w:sz w:val="22"/>
          <w:szCs w:val="22"/>
          <w:u w:val="single"/>
        </w:rPr>
      </w:pPr>
    </w:p>
    <w:p w14:paraId="29C43F97" w14:textId="4484F992" w:rsidR="005717ED" w:rsidRPr="0077423A" w:rsidRDefault="00D1371A" w:rsidP="00E06719">
      <w:pPr>
        <w:rPr>
          <w:rFonts w:ascii="Arial" w:hAnsi="Arial" w:cs="Arial"/>
          <w:sz w:val="22"/>
          <w:szCs w:val="22"/>
        </w:rPr>
      </w:pPr>
      <w:r>
        <w:rPr>
          <w:rFonts w:ascii="Arial" w:hAnsi="Arial" w:cs="Arial"/>
          <w:sz w:val="22"/>
          <w:szCs w:val="22"/>
        </w:rPr>
        <w:t>This project aims to better understand the role of a certain cancer cell pathway</w:t>
      </w:r>
      <w:r w:rsidR="00D35345">
        <w:rPr>
          <w:rFonts w:ascii="Arial" w:hAnsi="Arial" w:cs="Arial"/>
          <w:sz w:val="22"/>
          <w:szCs w:val="22"/>
        </w:rPr>
        <w:t xml:space="preserve"> called</w:t>
      </w:r>
      <w:r>
        <w:rPr>
          <w:rFonts w:ascii="Arial" w:hAnsi="Arial" w:cs="Arial"/>
          <w:sz w:val="22"/>
          <w:szCs w:val="22"/>
        </w:rPr>
        <w:t xml:space="preserve"> the fibroblast growth factor receptor pathway in metastatic breast cancer</w:t>
      </w:r>
      <w:r w:rsidR="00D35345">
        <w:rPr>
          <w:rFonts w:ascii="Arial" w:hAnsi="Arial" w:cs="Arial"/>
          <w:sz w:val="22"/>
          <w:szCs w:val="22"/>
        </w:rPr>
        <w:t>. We believe this pathway may be especially important in</w:t>
      </w:r>
      <w:r>
        <w:rPr>
          <w:rFonts w:ascii="Arial" w:hAnsi="Arial" w:cs="Arial"/>
          <w:sz w:val="22"/>
          <w:szCs w:val="22"/>
        </w:rPr>
        <w:t xml:space="preserve"> approximately 5-10 percent of metastatic breast cancer</w:t>
      </w:r>
      <w:r w:rsidR="00D35345">
        <w:rPr>
          <w:rFonts w:ascii="Arial" w:hAnsi="Arial" w:cs="Arial"/>
          <w:sz w:val="22"/>
          <w:szCs w:val="22"/>
        </w:rPr>
        <w:t>s, and that these are tumors that are especially resistant to standard treatments and in need of new approaches</w:t>
      </w:r>
      <w:r>
        <w:rPr>
          <w:rFonts w:ascii="Arial" w:hAnsi="Arial" w:cs="Arial"/>
          <w:sz w:val="22"/>
          <w:szCs w:val="22"/>
        </w:rPr>
        <w:t xml:space="preserve">. We have assembled a group of these tumors, including both breast and metastatic tumors, as well as control tumors, for detailed molecular analysis. In using publicly available data, we have found that tumors where this pathway is believed to be active, based on molecular data, </w:t>
      </w:r>
      <w:r w:rsidR="00DB5C66">
        <w:rPr>
          <w:rFonts w:ascii="Arial" w:hAnsi="Arial" w:cs="Arial"/>
          <w:sz w:val="22"/>
          <w:szCs w:val="22"/>
        </w:rPr>
        <w:t xml:space="preserve">are </w:t>
      </w:r>
      <w:r w:rsidR="00D35345">
        <w:rPr>
          <w:rFonts w:ascii="Arial" w:hAnsi="Arial" w:cs="Arial"/>
          <w:sz w:val="22"/>
          <w:szCs w:val="22"/>
        </w:rPr>
        <w:t>especially good at</w:t>
      </w:r>
      <w:r w:rsidR="00DB5C66">
        <w:rPr>
          <w:rFonts w:ascii="Arial" w:hAnsi="Arial" w:cs="Arial"/>
          <w:sz w:val="22"/>
          <w:szCs w:val="22"/>
        </w:rPr>
        <w:t xml:space="preserve"> avoiding the patient’s immune system’s ability to attack them. Uncovering how they might be achieving this immune avoidance through the </w:t>
      </w:r>
      <w:r w:rsidR="00D35345">
        <w:rPr>
          <w:rFonts w:ascii="Arial" w:hAnsi="Arial" w:cs="Arial"/>
          <w:sz w:val="22"/>
          <w:szCs w:val="22"/>
        </w:rPr>
        <w:t xml:space="preserve">planned </w:t>
      </w:r>
      <w:r w:rsidR="00DB5C66">
        <w:rPr>
          <w:rFonts w:ascii="Arial" w:hAnsi="Arial" w:cs="Arial"/>
          <w:sz w:val="22"/>
          <w:szCs w:val="22"/>
        </w:rPr>
        <w:t xml:space="preserve">molecular analyses may reveal new ways to treat them effectively. </w:t>
      </w:r>
      <w:r>
        <w:rPr>
          <w:rFonts w:ascii="Arial" w:hAnsi="Arial" w:cs="Arial"/>
          <w:sz w:val="22"/>
          <w:szCs w:val="22"/>
        </w:rPr>
        <w:t>We have submitted an abstract describing the first results of this project to the American Association of Cancer Research, where it will be presented next spring.</w:t>
      </w:r>
    </w:p>
    <w:p w14:paraId="49D0B1B7" w14:textId="77777777" w:rsidR="0077423A" w:rsidRPr="00881B2F" w:rsidRDefault="0077423A" w:rsidP="0077423A">
      <w:pPr>
        <w:rPr>
          <w:rFonts w:ascii="Arial" w:hAnsi="Arial" w:cs="Arial"/>
          <w:sz w:val="22"/>
          <w:szCs w:val="22"/>
        </w:rPr>
      </w:pPr>
    </w:p>
    <w:sectPr w:rsidR="0077423A" w:rsidRPr="00881B2F" w:rsidSect="00713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7732"/>
    <w:multiLevelType w:val="hybridMultilevel"/>
    <w:tmpl w:val="FBA4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F261F"/>
    <w:multiLevelType w:val="hybridMultilevel"/>
    <w:tmpl w:val="6D2E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623166">
    <w:abstractNumId w:val="1"/>
  </w:num>
  <w:num w:numId="2" w16cid:durableId="17812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2F"/>
    <w:rsid w:val="00002C9B"/>
    <w:rsid w:val="00116EDF"/>
    <w:rsid w:val="0013712D"/>
    <w:rsid w:val="00216D06"/>
    <w:rsid w:val="00223436"/>
    <w:rsid w:val="002705C8"/>
    <w:rsid w:val="002E38CB"/>
    <w:rsid w:val="00306557"/>
    <w:rsid w:val="00306A66"/>
    <w:rsid w:val="00355B38"/>
    <w:rsid w:val="003A5447"/>
    <w:rsid w:val="003F1B0D"/>
    <w:rsid w:val="004076B6"/>
    <w:rsid w:val="0041271A"/>
    <w:rsid w:val="00427333"/>
    <w:rsid w:val="004C4E91"/>
    <w:rsid w:val="0051607E"/>
    <w:rsid w:val="005658B3"/>
    <w:rsid w:val="005670CC"/>
    <w:rsid w:val="005717ED"/>
    <w:rsid w:val="00571DE9"/>
    <w:rsid w:val="00587D88"/>
    <w:rsid w:val="005B713D"/>
    <w:rsid w:val="006353E8"/>
    <w:rsid w:val="006E5AEB"/>
    <w:rsid w:val="00713A61"/>
    <w:rsid w:val="0077423A"/>
    <w:rsid w:val="007B0B40"/>
    <w:rsid w:val="007E799B"/>
    <w:rsid w:val="007F5BC3"/>
    <w:rsid w:val="008014B7"/>
    <w:rsid w:val="0084083E"/>
    <w:rsid w:val="0084576B"/>
    <w:rsid w:val="00881B2F"/>
    <w:rsid w:val="00896CCC"/>
    <w:rsid w:val="009272FC"/>
    <w:rsid w:val="0095451E"/>
    <w:rsid w:val="009D6A2B"/>
    <w:rsid w:val="00AC27AD"/>
    <w:rsid w:val="00AF3F0C"/>
    <w:rsid w:val="00AF581B"/>
    <w:rsid w:val="00BD36B3"/>
    <w:rsid w:val="00BD5FD5"/>
    <w:rsid w:val="00BE3856"/>
    <w:rsid w:val="00C25381"/>
    <w:rsid w:val="00C25D5A"/>
    <w:rsid w:val="00C2755F"/>
    <w:rsid w:val="00C409AF"/>
    <w:rsid w:val="00C518E4"/>
    <w:rsid w:val="00C5473D"/>
    <w:rsid w:val="00C6034B"/>
    <w:rsid w:val="00CC3F9F"/>
    <w:rsid w:val="00D1371A"/>
    <w:rsid w:val="00D35345"/>
    <w:rsid w:val="00D6221B"/>
    <w:rsid w:val="00DA4ECF"/>
    <w:rsid w:val="00DA61AF"/>
    <w:rsid w:val="00DB5C66"/>
    <w:rsid w:val="00E06719"/>
    <w:rsid w:val="00F40A6A"/>
    <w:rsid w:val="00F53F68"/>
    <w:rsid w:val="00F66042"/>
    <w:rsid w:val="00FA2C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DD9"/>
  <w15:docId w15:val="{B91D74D7-E85F-C444-80EA-29D9DA8F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333"/>
    <w:pPr>
      <w:ind w:left="720"/>
      <w:contextualSpacing/>
    </w:pPr>
  </w:style>
  <w:style w:type="paragraph" w:styleId="NormalWeb">
    <w:name w:val="Normal (Web)"/>
    <w:basedOn w:val="Normal"/>
    <w:uiPriority w:val="99"/>
    <w:semiHidden/>
    <w:unhideWhenUsed/>
    <w:rsid w:val="00FA2C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0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Bankaitis</dc:creator>
  <cp:keywords/>
  <dc:description/>
  <cp:lastModifiedBy>Matilda Lucas</cp:lastModifiedBy>
  <cp:revision>2</cp:revision>
  <dcterms:created xsi:type="dcterms:W3CDTF">2024-03-28T17:09:00Z</dcterms:created>
  <dcterms:modified xsi:type="dcterms:W3CDTF">2024-03-28T17:09:00Z</dcterms:modified>
</cp:coreProperties>
</file>