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9459" w14:textId="4966E559" w:rsidR="00CC5969" w:rsidRPr="00E82AB9" w:rsidRDefault="00CC5969" w:rsidP="00CC5969">
      <w:pPr>
        <w:spacing w:after="0" w:line="240" w:lineRule="auto"/>
        <w:rPr>
          <w:b/>
          <w:bCs/>
        </w:rPr>
      </w:pPr>
      <w:r>
        <w:t xml:space="preserve"> </w:t>
      </w:r>
      <w:r w:rsidRPr="00E82AB9">
        <w:rPr>
          <w:b/>
          <w:bCs/>
        </w:rPr>
        <w:t>Lay Description of Important Outcomes</w:t>
      </w:r>
    </w:p>
    <w:p w14:paraId="48E23A25" w14:textId="2EE8D20E" w:rsidR="00CC5969" w:rsidRDefault="00CC5969" w:rsidP="00CC5969">
      <w:pPr>
        <w:spacing w:after="0" w:line="240" w:lineRule="auto"/>
      </w:pPr>
    </w:p>
    <w:p w14:paraId="6F476B68" w14:textId="287B52EB" w:rsidR="00CC5969" w:rsidRDefault="00CC5969" w:rsidP="00CC5969">
      <w:pPr>
        <w:spacing w:after="0" w:line="240" w:lineRule="auto"/>
      </w:pPr>
      <w:r>
        <w:t>• Normal immune cells called macrophages can combine or merge together in bone to become</w:t>
      </w:r>
      <w:r w:rsidR="00E82AB9">
        <w:t xml:space="preserve"> </w:t>
      </w:r>
      <w:r>
        <w:t>osteoclasts, which normally remove bone so new bone can be formed. However, in breast cancer bone</w:t>
      </w:r>
      <w:r w:rsidR="00E82AB9">
        <w:t xml:space="preserve"> </w:t>
      </w:r>
      <w:r>
        <w:t>metastasis, osteoclast activity is increased by the tumor cells, resulting in bone loss, pain, and potentially</w:t>
      </w:r>
      <w:r w:rsidR="00E82AB9">
        <w:t xml:space="preserve"> </w:t>
      </w:r>
      <w:r>
        <w:t>fracture. Macrophage and subsequent osteoclast activity in bone is controlled by a protein named PU.1.</w:t>
      </w:r>
      <w:r w:rsidR="00E82AB9">
        <w:t xml:space="preserve"> </w:t>
      </w:r>
      <w:r>
        <w:t>PU.1 not only acts downstream of a cell surface protein called CSF1R, but PU.1 also controls the</w:t>
      </w:r>
    </w:p>
    <w:p w14:paraId="42781B54" w14:textId="74840F25" w:rsidR="00CC5969" w:rsidRDefault="00CC5969" w:rsidP="00CC5969">
      <w:pPr>
        <w:spacing w:after="0" w:line="240" w:lineRule="auto"/>
      </w:pPr>
      <w:r>
        <w:t>expression of CSF1R on the cell surface of macrophages and osteoclasts. We have found that PU.1 also</w:t>
      </w:r>
      <w:r w:rsidR="00E82AB9">
        <w:t xml:space="preserve"> </w:t>
      </w:r>
      <w:r>
        <w:t>controls the function of macrophages and osteoclasts through its interaction with a family of proteins</w:t>
      </w:r>
      <w:r w:rsidR="00E82AB9">
        <w:t xml:space="preserve"> </w:t>
      </w:r>
      <w:r>
        <w:t>called BET proteins. We have found that targeting CSF1R or BET proteins pharmacologically in the</w:t>
      </w:r>
      <w:r w:rsidR="00E82AB9">
        <w:t xml:space="preserve"> </w:t>
      </w:r>
      <w:r>
        <w:t>laboratory are ways to inhibit macrophage and osteoclast activity. Since osteoclast inhibitors are one</w:t>
      </w:r>
      <w:r w:rsidR="00E82AB9">
        <w:t xml:space="preserve"> </w:t>
      </w:r>
      <w:r>
        <w:t>method to treat breast cancer bone metastasis, our goal in this proposal was to determine the effects of</w:t>
      </w:r>
      <w:r w:rsidR="00E82AB9">
        <w:t xml:space="preserve"> </w:t>
      </w:r>
      <w:r>
        <w:t>targeting CSF1R and BET proteins, alone and in combination, on breast cancer bone metastasis.</w:t>
      </w:r>
    </w:p>
    <w:p w14:paraId="5A0DD6BA" w14:textId="77777777" w:rsidR="00E82AB9" w:rsidRDefault="00E82AB9" w:rsidP="00CC5969">
      <w:pPr>
        <w:spacing w:after="0" w:line="240" w:lineRule="auto"/>
      </w:pPr>
    </w:p>
    <w:p w14:paraId="35082FBA" w14:textId="58E8A624" w:rsidR="00CC5969" w:rsidRDefault="00CC5969" w:rsidP="00CC5969">
      <w:pPr>
        <w:spacing w:after="0" w:line="240" w:lineRule="auto"/>
      </w:pPr>
      <w:r>
        <w:t xml:space="preserve">• We have found that combined inhibition of CSF1R and BET proteins is more effective </w:t>
      </w:r>
      <w:proofErr w:type="gramStart"/>
      <w:r>
        <w:t>that</w:t>
      </w:r>
      <w:proofErr w:type="gramEnd"/>
      <w:r>
        <w:t xml:space="preserve"> single agent</w:t>
      </w:r>
      <w:r w:rsidR="00E82AB9">
        <w:t xml:space="preserve"> </w:t>
      </w:r>
      <w:r>
        <w:t>therapy in reducing tumor growth. This finding that combined CSF1R and BET inhibition is more effective</w:t>
      </w:r>
      <w:r w:rsidR="00E82AB9">
        <w:t xml:space="preserve"> </w:t>
      </w:r>
      <w:r>
        <w:t>than monotherapy is extremely encouraging. One of our mouse models is one of triple negative breast</w:t>
      </w:r>
      <w:r w:rsidR="00E82AB9">
        <w:t xml:space="preserve"> </w:t>
      </w:r>
      <w:r>
        <w:t>cancer. CSF1R inhibitor resistance is a major clinical problem, most notably in triple negative breast</w:t>
      </w:r>
      <w:r w:rsidR="00E82AB9">
        <w:t xml:space="preserve"> </w:t>
      </w:r>
      <w:r>
        <w:t>cancer patients. This has limited the use of CSF1R inhibitors in these patients. Combined inhibition of</w:t>
      </w:r>
      <w:r w:rsidR="00E82AB9">
        <w:t xml:space="preserve"> </w:t>
      </w:r>
      <w:r>
        <w:t>both CSF1R and BET proteins may be one method to overcome CSF1R resistance, as well as expand</w:t>
      </w:r>
    </w:p>
    <w:p w14:paraId="38BFF7DA" w14:textId="161BC6B8" w:rsidR="00CC5969" w:rsidRDefault="00CC5969" w:rsidP="00CC5969">
      <w:pPr>
        <w:spacing w:after="0" w:line="240" w:lineRule="auto"/>
      </w:pPr>
      <w:r>
        <w:t>the use of BET inhibitors safely in breast cancer patients.</w:t>
      </w:r>
    </w:p>
    <w:sectPr w:rsidR="00CC5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69"/>
    <w:rsid w:val="00CC5969"/>
    <w:rsid w:val="00E8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CA77"/>
  <w15:chartTrackingRefBased/>
  <w15:docId w15:val="{F3C8610E-4193-4596-9F41-F554E22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2024-03-26T13:14:00Z</dcterms:created>
  <dcterms:modified xsi:type="dcterms:W3CDTF">2024-03-26T13:31:00Z</dcterms:modified>
</cp:coreProperties>
</file>