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C0B2F" w14:textId="77777777" w:rsidR="00FE6BF1" w:rsidRDefault="00FE6BF1" w:rsidP="00FE6BF1">
      <w:pPr>
        <w:pStyle w:val="ListParagraph"/>
        <w:ind w:left="900" w:right="-25"/>
        <w:rPr>
          <w:rFonts w:ascii="Arial" w:hAnsi="Arial" w:cs="Arial"/>
          <w:sz w:val="22"/>
          <w:szCs w:val="22"/>
        </w:rPr>
      </w:pPr>
    </w:p>
    <w:p w14:paraId="68C83F45" w14:textId="21A5D1E5" w:rsidR="005717ED" w:rsidRDefault="005717ED" w:rsidP="005717ED">
      <w:pPr>
        <w:rPr>
          <w:rFonts w:ascii="Arial" w:hAnsi="Arial" w:cs="Arial"/>
          <w:b/>
          <w:bCs/>
          <w:sz w:val="22"/>
          <w:szCs w:val="22"/>
          <w:u w:val="single"/>
        </w:rPr>
      </w:pPr>
      <w:r w:rsidRPr="004076B6">
        <w:rPr>
          <w:rFonts w:ascii="Arial" w:hAnsi="Arial" w:cs="Arial"/>
          <w:b/>
          <w:bCs/>
          <w:sz w:val="22"/>
          <w:szCs w:val="22"/>
          <w:u w:val="single"/>
        </w:rPr>
        <w:t xml:space="preserve">Lay Description of </w:t>
      </w:r>
      <w:r w:rsidR="004076B6">
        <w:rPr>
          <w:rFonts w:ascii="Arial" w:hAnsi="Arial" w:cs="Arial"/>
          <w:b/>
          <w:bCs/>
          <w:sz w:val="22"/>
          <w:szCs w:val="22"/>
          <w:u w:val="single"/>
        </w:rPr>
        <w:t xml:space="preserve">Important </w:t>
      </w:r>
      <w:r w:rsidRPr="004076B6">
        <w:rPr>
          <w:rFonts w:ascii="Arial" w:hAnsi="Arial" w:cs="Arial"/>
          <w:b/>
          <w:bCs/>
          <w:sz w:val="22"/>
          <w:szCs w:val="22"/>
          <w:u w:val="single"/>
        </w:rPr>
        <w:t xml:space="preserve">Outcomes </w:t>
      </w:r>
    </w:p>
    <w:p w14:paraId="04FF7D00" w14:textId="3D08CB02" w:rsidR="00FE6BF1" w:rsidRDefault="005717ED" w:rsidP="00F4573F">
      <w:pPr>
        <w:rPr>
          <w:rFonts w:ascii="Arial" w:hAnsi="Arial" w:cs="Arial"/>
          <w:sz w:val="22"/>
          <w:szCs w:val="22"/>
        </w:rPr>
      </w:pPr>
      <w:r>
        <w:rPr>
          <w:rFonts w:ascii="Arial" w:hAnsi="Arial" w:cs="Arial"/>
          <w:b/>
          <w:sz w:val="22"/>
          <w:szCs w:val="22"/>
          <w:u w:val="single"/>
        </w:rPr>
        <w:br/>
      </w:r>
      <w:r w:rsidR="00FE6BF1">
        <w:rPr>
          <w:rFonts w:ascii="Arial" w:hAnsi="Arial" w:cs="Arial"/>
          <w:sz w:val="22"/>
          <w:szCs w:val="22"/>
        </w:rPr>
        <w:t>We have developed a system that will let us evaluate how mechanical energy is distributed through a tissue. The system will allow us to evaluate how cells interpret the strain in real</w:t>
      </w:r>
      <w:r w:rsidR="00F4573F">
        <w:rPr>
          <w:rFonts w:ascii="Arial" w:hAnsi="Arial" w:cs="Arial"/>
          <w:sz w:val="22"/>
          <w:szCs w:val="22"/>
        </w:rPr>
        <w:t>-</w:t>
      </w:r>
      <w:r w:rsidR="00FE6BF1">
        <w:rPr>
          <w:rFonts w:ascii="Arial" w:hAnsi="Arial" w:cs="Arial"/>
          <w:sz w:val="22"/>
          <w:szCs w:val="22"/>
        </w:rPr>
        <w:t>time within tissue mimicking environments</w:t>
      </w:r>
      <w:r w:rsidR="00F4573F">
        <w:rPr>
          <w:rFonts w:ascii="Arial" w:hAnsi="Arial" w:cs="Arial"/>
          <w:sz w:val="22"/>
          <w:szCs w:val="22"/>
        </w:rPr>
        <w:t>,</w:t>
      </w:r>
      <w:r w:rsidR="00FE6BF1">
        <w:rPr>
          <w:rFonts w:ascii="Arial" w:hAnsi="Arial" w:cs="Arial"/>
          <w:sz w:val="22"/>
          <w:szCs w:val="22"/>
        </w:rPr>
        <w:t xml:space="preserve"> as well as within tissues that contain metastatic cells. We have also evaluated how the mechanical energy effects the cells gene expression</w:t>
      </w:r>
      <w:r w:rsidR="00F4573F">
        <w:rPr>
          <w:rFonts w:ascii="Arial" w:hAnsi="Arial" w:cs="Arial"/>
          <w:sz w:val="22"/>
          <w:szCs w:val="22"/>
        </w:rPr>
        <w:t xml:space="preserve"> profile</w:t>
      </w:r>
      <w:r w:rsidR="00FE6BF1">
        <w:rPr>
          <w:rFonts w:ascii="Arial" w:hAnsi="Arial" w:cs="Arial"/>
          <w:sz w:val="22"/>
          <w:szCs w:val="22"/>
        </w:rPr>
        <w:t xml:space="preserve"> and have identified the unique genes that increase in response to the mechanical </w:t>
      </w:r>
      <w:r w:rsidR="00F4573F">
        <w:rPr>
          <w:rFonts w:ascii="Arial" w:hAnsi="Arial" w:cs="Arial"/>
          <w:sz w:val="22"/>
          <w:szCs w:val="22"/>
        </w:rPr>
        <w:t>loading of a breast cancer cell</w:t>
      </w:r>
      <w:r w:rsidR="00FE6BF1">
        <w:rPr>
          <w:rFonts w:ascii="Arial" w:hAnsi="Arial" w:cs="Arial"/>
          <w:sz w:val="22"/>
          <w:szCs w:val="22"/>
        </w:rPr>
        <w:t xml:space="preserve">.  </w:t>
      </w:r>
      <w:r w:rsidR="00F4573F">
        <w:rPr>
          <w:rFonts w:ascii="Arial" w:hAnsi="Arial" w:cs="Arial"/>
          <w:sz w:val="22"/>
          <w:szCs w:val="22"/>
        </w:rPr>
        <w:t xml:space="preserve">Of note, we observed that when cells undergo cyclic mechanical loading, </w:t>
      </w:r>
      <w:proofErr w:type="gramStart"/>
      <w:r w:rsidR="00F4573F">
        <w:rPr>
          <w:rFonts w:ascii="Arial" w:hAnsi="Arial" w:cs="Arial"/>
          <w:sz w:val="22"/>
          <w:szCs w:val="22"/>
        </w:rPr>
        <w:t>similar to</w:t>
      </w:r>
      <w:proofErr w:type="gramEnd"/>
      <w:r w:rsidR="00F4573F">
        <w:rPr>
          <w:rFonts w:ascii="Arial" w:hAnsi="Arial" w:cs="Arial"/>
          <w:sz w:val="22"/>
          <w:szCs w:val="22"/>
        </w:rPr>
        <w:t xml:space="preserve"> the type of mechanical loading that occurs in the lungs during breathing, we see a significant increase in genes related to cell cycle arrest, matrix protein production, and inflammation. Furthermore, we have observed that static loading is sufficient to induce a dormant phenotype. These data indicate that an increase in physical activity may be beneficial for patients with metastatic disease, and that simple activities such as standing may be sufficient to induce dormancy in load bearing tissues such as the bones. </w:t>
      </w:r>
    </w:p>
    <w:p w14:paraId="40F915B6" w14:textId="77777777" w:rsidR="00F4573F" w:rsidRDefault="00F4573F" w:rsidP="00F4573F">
      <w:pPr>
        <w:rPr>
          <w:rFonts w:ascii="Arial" w:hAnsi="Arial" w:cs="Arial"/>
          <w:sz w:val="22"/>
          <w:szCs w:val="22"/>
        </w:rPr>
      </w:pPr>
    </w:p>
    <w:p w14:paraId="018AFC02" w14:textId="0A872504" w:rsidR="00F4573F" w:rsidRDefault="00F4573F" w:rsidP="00F4573F">
      <w:pPr>
        <w:rPr>
          <w:rFonts w:ascii="Arial" w:hAnsi="Arial" w:cs="Arial"/>
          <w:b/>
          <w:bCs/>
          <w:sz w:val="22"/>
          <w:szCs w:val="22"/>
        </w:rPr>
      </w:pPr>
      <w:r w:rsidRPr="00F4573F">
        <w:rPr>
          <w:rFonts w:ascii="Arial" w:hAnsi="Arial" w:cs="Arial"/>
          <w:b/>
          <w:bCs/>
          <w:sz w:val="22"/>
          <w:szCs w:val="22"/>
        </w:rPr>
        <w:t>Bulleted Summary of Findings</w:t>
      </w:r>
    </w:p>
    <w:p w14:paraId="0FFBEB24" w14:textId="7BA9B848" w:rsidR="00F4573F" w:rsidRPr="00F4573F" w:rsidRDefault="00F4573F" w:rsidP="00F4573F">
      <w:pPr>
        <w:pStyle w:val="ListParagraph"/>
        <w:numPr>
          <w:ilvl w:val="0"/>
          <w:numId w:val="6"/>
        </w:numPr>
        <w:rPr>
          <w:rFonts w:ascii="Arial" w:hAnsi="Arial" w:cs="Arial"/>
          <w:sz w:val="22"/>
          <w:szCs w:val="22"/>
        </w:rPr>
      </w:pPr>
      <w:r w:rsidRPr="00F4573F">
        <w:rPr>
          <w:rFonts w:ascii="Arial" w:hAnsi="Arial" w:cs="Arial"/>
          <w:sz w:val="22"/>
          <w:szCs w:val="22"/>
        </w:rPr>
        <w:t>Developed a novel platform for evaluating mechanical properties of tissues in real-time within tissue models and ex vivo tissues that contain metastatic cells</w:t>
      </w:r>
      <w:r>
        <w:rPr>
          <w:rFonts w:ascii="Arial" w:hAnsi="Arial" w:cs="Arial"/>
          <w:sz w:val="22"/>
          <w:szCs w:val="22"/>
        </w:rPr>
        <w:t>.</w:t>
      </w:r>
    </w:p>
    <w:p w14:paraId="3007DB9F" w14:textId="77777777" w:rsidR="00F4573F" w:rsidRDefault="00F4573F" w:rsidP="00F4573F">
      <w:pPr>
        <w:rPr>
          <w:rFonts w:ascii="Arial" w:hAnsi="Arial" w:cs="Arial"/>
          <w:sz w:val="22"/>
          <w:szCs w:val="22"/>
        </w:rPr>
      </w:pPr>
    </w:p>
    <w:p w14:paraId="385498EE" w14:textId="3EC45AD6" w:rsidR="00F4573F" w:rsidRDefault="00F4573F" w:rsidP="00F4573F">
      <w:pPr>
        <w:pStyle w:val="ListParagraph"/>
        <w:numPr>
          <w:ilvl w:val="0"/>
          <w:numId w:val="1"/>
        </w:numPr>
        <w:rPr>
          <w:rFonts w:ascii="Arial" w:hAnsi="Arial" w:cs="Arial"/>
        </w:rPr>
      </w:pPr>
      <w:r w:rsidRPr="000A32B1">
        <w:rPr>
          <w:rFonts w:ascii="Arial" w:hAnsi="Arial" w:cs="Arial"/>
        </w:rPr>
        <w:t xml:space="preserve">A provisional patent has been submitted covering the </w:t>
      </w:r>
      <w:r w:rsidR="00D65BB7" w:rsidRPr="000A32B1">
        <w:rPr>
          <w:rFonts w:ascii="Arial" w:hAnsi="Arial" w:cs="Arial"/>
        </w:rPr>
        <w:t>in-plane</w:t>
      </w:r>
      <w:r w:rsidRPr="000A32B1">
        <w:rPr>
          <w:rFonts w:ascii="Arial" w:hAnsi="Arial" w:cs="Arial"/>
        </w:rPr>
        <w:t xml:space="preserve"> tissue stretching system (Attorney Docket No. 70351-01).</w:t>
      </w:r>
    </w:p>
    <w:p w14:paraId="48A38590" w14:textId="77777777" w:rsidR="00510429" w:rsidRDefault="00510429" w:rsidP="00510429">
      <w:pPr>
        <w:pStyle w:val="ListParagraph"/>
        <w:rPr>
          <w:rFonts w:ascii="Arial" w:hAnsi="Arial" w:cs="Arial"/>
        </w:rPr>
      </w:pPr>
    </w:p>
    <w:p w14:paraId="3CA0E0C3" w14:textId="4447CB84" w:rsidR="00F4573F" w:rsidRDefault="00510429" w:rsidP="00F4573F">
      <w:pPr>
        <w:pStyle w:val="ListParagraph"/>
        <w:numPr>
          <w:ilvl w:val="0"/>
          <w:numId w:val="1"/>
        </w:numPr>
        <w:rPr>
          <w:rFonts w:ascii="Arial" w:hAnsi="Arial" w:cs="Arial"/>
        </w:rPr>
      </w:pPr>
      <w:r>
        <w:rPr>
          <w:rFonts w:ascii="Arial" w:hAnsi="Arial" w:cs="Arial"/>
        </w:rPr>
        <w:t xml:space="preserve">Identified the genes that change during mechanical </w:t>
      </w:r>
      <w:proofErr w:type="gramStart"/>
      <w:r>
        <w:rPr>
          <w:rFonts w:ascii="Arial" w:hAnsi="Arial" w:cs="Arial"/>
        </w:rPr>
        <w:t>loading, and</w:t>
      </w:r>
      <w:proofErr w:type="gramEnd"/>
      <w:r>
        <w:rPr>
          <w:rFonts w:ascii="Arial" w:hAnsi="Arial" w:cs="Arial"/>
        </w:rPr>
        <w:t xml:space="preserve"> have demonstrated that both static and cyclic loading can induce growth arrest and dormancy.</w:t>
      </w:r>
    </w:p>
    <w:p w14:paraId="58F89476" w14:textId="77777777" w:rsidR="00510429" w:rsidRPr="00510429" w:rsidRDefault="00510429" w:rsidP="00510429">
      <w:pPr>
        <w:pStyle w:val="ListParagraph"/>
        <w:rPr>
          <w:rFonts w:ascii="Arial" w:hAnsi="Arial" w:cs="Arial"/>
        </w:rPr>
      </w:pPr>
    </w:p>
    <w:p w14:paraId="5B0E91B4" w14:textId="77777777" w:rsidR="00510429" w:rsidRDefault="00510429" w:rsidP="00510429">
      <w:pPr>
        <w:pStyle w:val="ListParagraph"/>
        <w:rPr>
          <w:rFonts w:ascii="Arial" w:hAnsi="Arial" w:cs="Arial"/>
        </w:rPr>
      </w:pPr>
    </w:p>
    <w:p w14:paraId="5EC4AD74" w14:textId="3BAD917E" w:rsidR="00510429" w:rsidRDefault="00510429" w:rsidP="00F4573F">
      <w:pPr>
        <w:pStyle w:val="ListParagraph"/>
        <w:numPr>
          <w:ilvl w:val="0"/>
          <w:numId w:val="1"/>
        </w:numPr>
        <w:rPr>
          <w:rFonts w:ascii="Arial" w:hAnsi="Arial" w:cs="Arial"/>
        </w:rPr>
      </w:pPr>
      <w:r>
        <w:rPr>
          <w:rFonts w:ascii="Arial" w:hAnsi="Arial" w:cs="Arial"/>
        </w:rPr>
        <w:t xml:space="preserve">Lifestyle changes such as an increase in physical activity may be beneficial to patients with metastatic disease, as the mechanical loading that occurs during these activities may drive cells into a state of growth arrest. </w:t>
      </w:r>
    </w:p>
    <w:p w14:paraId="10ED487D" w14:textId="6D8B1988" w:rsidR="00510429" w:rsidRDefault="00510429" w:rsidP="00F4573F">
      <w:pPr>
        <w:pStyle w:val="ListParagraph"/>
        <w:numPr>
          <w:ilvl w:val="0"/>
          <w:numId w:val="1"/>
        </w:numPr>
        <w:rPr>
          <w:rFonts w:ascii="Arial" w:hAnsi="Arial" w:cs="Arial"/>
        </w:rPr>
      </w:pPr>
      <w:r>
        <w:rPr>
          <w:rFonts w:ascii="Arial" w:hAnsi="Arial" w:cs="Arial"/>
        </w:rPr>
        <w:t>Since static loading alone can induce growth arrest, patients may benefit by simple low impact activities such as standing.</w:t>
      </w:r>
    </w:p>
    <w:p w14:paraId="42A0CDED" w14:textId="77777777" w:rsidR="00F4573F" w:rsidRPr="00D65BB7" w:rsidRDefault="00F4573F" w:rsidP="00F4573F">
      <w:pPr>
        <w:rPr>
          <w:rFonts w:ascii="Arial" w:hAnsi="Arial" w:cs="Arial"/>
        </w:rPr>
      </w:pPr>
    </w:p>
    <w:p w14:paraId="2E08CEB2" w14:textId="77777777" w:rsidR="00F4573F" w:rsidRPr="00D65BB7" w:rsidRDefault="00F4573F" w:rsidP="00F4573F">
      <w:pPr>
        <w:pStyle w:val="ListParagraph"/>
        <w:numPr>
          <w:ilvl w:val="0"/>
          <w:numId w:val="1"/>
        </w:numPr>
        <w:rPr>
          <w:rFonts w:ascii="Arial" w:hAnsi="Arial" w:cs="Arial"/>
        </w:rPr>
      </w:pPr>
      <w:r w:rsidRPr="00D65BB7">
        <w:rPr>
          <w:rFonts w:ascii="Arial" w:hAnsi="Arial" w:cs="Arial"/>
        </w:rPr>
        <w:t>An R01 proposal was prepared for PAR-19-113. The proposal scored in the 15</w:t>
      </w:r>
      <w:r w:rsidRPr="00D65BB7">
        <w:rPr>
          <w:rFonts w:ascii="Arial" w:hAnsi="Arial" w:cs="Arial"/>
          <w:vertAlign w:val="superscript"/>
        </w:rPr>
        <w:t>th</w:t>
      </w:r>
      <w:r w:rsidRPr="00D65BB7">
        <w:rPr>
          <w:rFonts w:ascii="Arial" w:hAnsi="Arial" w:cs="Arial"/>
        </w:rPr>
        <w:t xml:space="preserve"> percentile and has been resubmitted with the suggested revisions.</w:t>
      </w:r>
    </w:p>
    <w:p w14:paraId="2E34BD72" w14:textId="77777777" w:rsidR="00F4573F" w:rsidRDefault="00F4573F" w:rsidP="00F4573F">
      <w:pPr>
        <w:rPr>
          <w:rFonts w:ascii="Arial" w:hAnsi="Arial" w:cs="Arial"/>
          <w:sz w:val="22"/>
          <w:szCs w:val="22"/>
        </w:rPr>
      </w:pPr>
    </w:p>
    <w:p w14:paraId="30D4FDB8" w14:textId="77777777" w:rsidR="00F4573F" w:rsidRDefault="00F4573F" w:rsidP="00F4573F">
      <w:pPr>
        <w:rPr>
          <w:rFonts w:ascii="Arial" w:hAnsi="Arial" w:cs="Arial"/>
          <w:b/>
          <w:bCs/>
          <w:sz w:val="22"/>
          <w:szCs w:val="22"/>
        </w:rPr>
      </w:pPr>
      <w:r>
        <w:rPr>
          <w:rFonts w:ascii="Arial" w:hAnsi="Arial" w:cs="Arial"/>
          <w:b/>
          <w:bCs/>
          <w:sz w:val="22"/>
          <w:szCs w:val="22"/>
        </w:rPr>
        <w:t>Publications/Presentations</w:t>
      </w:r>
    </w:p>
    <w:p w14:paraId="7616595A" w14:textId="77777777" w:rsidR="00F4573F" w:rsidRDefault="00F4573F" w:rsidP="00F4573F">
      <w:pPr>
        <w:rPr>
          <w:rFonts w:ascii="Times New Roman" w:eastAsia="Times New Roman" w:hAnsi="Times New Roman" w:cs="Times New Roman"/>
        </w:rPr>
      </w:pPr>
      <w:r>
        <w:rPr>
          <w:rFonts w:ascii="Times New Roman" w:eastAsia="Times New Roman" w:hAnsi="Times New Roman" w:cs="Times New Roman"/>
        </w:rPr>
        <w:t>Manuscripts:</w:t>
      </w:r>
    </w:p>
    <w:p w14:paraId="526EC5E9" w14:textId="77777777" w:rsidR="00F4573F" w:rsidRPr="00510429" w:rsidRDefault="00F4573F" w:rsidP="00F4573F">
      <w:pPr>
        <w:pStyle w:val="ListParagraph"/>
        <w:numPr>
          <w:ilvl w:val="0"/>
          <w:numId w:val="3"/>
        </w:numPr>
        <w:ind w:left="630" w:right="-29" w:hanging="270"/>
        <w:contextualSpacing w:val="0"/>
        <w:rPr>
          <w:rFonts w:ascii="Arial" w:hAnsi="Arial" w:cs="Arial"/>
          <w:sz w:val="22"/>
          <w:szCs w:val="22"/>
        </w:rPr>
      </w:pPr>
      <w:proofErr w:type="spellStart"/>
      <w:r w:rsidRPr="00510429">
        <w:rPr>
          <w:rFonts w:ascii="Arial" w:hAnsi="Arial" w:cs="Arial"/>
          <w:sz w:val="22"/>
          <w:szCs w:val="22"/>
        </w:rPr>
        <w:t>Libring</w:t>
      </w:r>
      <w:proofErr w:type="spellEnd"/>
      <w:r w:rsidRPr="00510429">
        <w:rPr>
          <w:rFonts w:ascii="Arial" w:hAnsi="Arial" w:cs="Arial"/>
          <w:sz w:val="22"/>
          <w:szCs w:val="22"/>
        </w:rPr>
        <w:t>, S., Enriquez, A., Solorio, L., Lee, H. In Vitro Magnetic Techniques for Investigating Cancer Progression. Cancers. September 2021. PMCID: PMC8430481</w:t>
      </w:r>
    </w:p>
    <w:p w14:paraId="175D9253" w14:textId="77777777" w:rsidR="00510429" w:rsidRPr="00510429" w:rsidRDefault="00510429" w:rsidP="00510429">
      <w:pPr>
        <w:pStyle w:val="ListParagraph"/>
        <w:ind w:left="630" w:right="-29"/>
        <w:contextualSpacing w:val="0"/>
        <w:rPr>
          <w:rFonts w:ascii="Arial" w:hAnsi="Arial" w:cs="Arial"/>
          <w:sz w:val="22"/>
          <w:szCs w:val="22"/>
        </w:rPr>
      </w:pPr>
    </w:p>
    <w:p w14:paraId="5ED3F9B8" w14:textId="712A233A" w:rsidR="00510429" w:rsidRPr="00510429" w:rsidRDefault="00510429" w:rsidP="00F4573F">
      <w:pPr>
        <w:pStyle w:val="ListParagraph"/>
        <w:numPr>
          <w:ilvl w:val="0"/>
          <w:numId w:val="3"/>
        </w:numPr>
        <w:ind w:left="630" w:right="-29" w:hanging="270"/>
        <w:contextualSpacing w:val="0"/>
        <w:rPr>
          <w:rFonts w:ascii="Arial" w:hAnsi="Arial" w:cs="Arial"/>
          <w:i/>
          <w:iCs/>
          <w:sz w:val="22"/>
          <w:szCs w:val="22"/>
        </w:rPr>
      </w:pPr>
      <w:r w:rsidRPr="00510429">
        <w:rPr>
          <w:rFonts w:ascii="Arial" w:hAnsi="Arial" w:cs="Arial"/>
          <w:sz w:val="22"/>
          <w:szCs w:val="22"/>
        </w:rPr>
        <w:t xml:space="preserve">Howard, M., Enriquez, A., Hsu, C.W., Lee, H., Solorio, L. In-Plane ECM Stretcher with Force Characterization and Optical Capabilities to Evaluate Strain Energy Distribution in Tissues. </w:t>
      </w:r>
      <w:r w:rsidRPr="00510429">
        <w:rPr>
          <w:rFonts w:ascii="Arial" w:hAnsi="Arial" w:cs="Arial"/>
          <w:i/>
          <w:iCs/>
          <w:sz w:val="22"/>
          <w:szCs w:val="22"/>
        </w:rPr>
        <w:t>In preparation</w:t>
      </w:r>
    </w:p>
    <w:p w14:paraId="7896558A" w14:textId="77777777" w:rsidR="00510429" w:rsidRPr="00510429" w:rsidRDefault="00510429" w:rsidP="00510429">
      <w:pPr>
        <w:pStyle w:val="ListParagraph"/>
        <w:rPr>
          <w:rFonts w:ascii="Arial" w:hAnsi="Arial" w:cs="Arial"/>
          <w:sz w:val="22"/>
          <w:szCs w:val="22"/>
        </w:rPr>
      </w:pPr>
    </w:p>
    <w:p w14:paraId="475C7622" w14:textId="1D0D91AC" w:rsidR="00510429" w:rsidRPr="00510429" w:rsidRDefault="00510429" w:rsidP="00F4573F">
      <w:pPr>
        <w:pStyle w:val="ListParagraph"/>
        <w:numPr>
          <w:ilvl w:val="0"/>
          <w:numId w:val="3"/>
        </w:numPr>
        <w:ind w:left="630" w:right="-29" w:hanging="270"/>
        <w:contextualSpacing w:val="0"/>
        <w:rPr>
          <w:rFonts w:ascii="Arial" w:hAnsi="Arial" w:cs="Arial"/>
          <w:sz w:val="22"/>
          <w:szCs w:val="22"/>
        </w:rPr>
      </w:pPr>
      <w:proofErr w:type="spellStart"/>
      <w:r w:rsidRPr="00510429">
        <w:rPr>
          <w:rFonts w:ascii="Arial" w:hAnsi="Arial" w:cs="Arial"/>
          <w:sz w:val="22"/>
          <w:szCs w:val="22"/>
        </w:rPr>
        <w:t>Libring</w:t>
      </w:r>
      <w:proofErr w:type="spellEnd"/>
      <w:r w:rsidRPr="00510429">
        <w:rPr>
          <w:rFonts w:ascii="Arial" w:hAnsi="Arial" w:cs="Arial"/>
          <w:sz w:val="22"/>
          <w:szCs w:val="22"/>
        </w:rPr>
        <w:t xml:space="preserve">, S. Enriquez, </w:t>
      </w:r>
      <w:r>
        <w:rPr>
          <w:rFonts w:ascii="Arial" w:hAnsi="Arial" w:cs="Arial"/>
          <w:sz w:val="22"/>
          <w:szCs w:val="22"/>
        </w:rPr>
        <w:t>A., Howard, M.</w:t>
      </w:r>
      <w:r w:rsidRPr="00510429">
        <w:rPr>
          <w:rFonts w:ascii="Arial" w:hAnsi="Arial" w:cs="Arial"/>
          <w:sz w:val="22"/>
          <w:szCs w:val="22"/>
        </w:rPr>
        <w:t xml:space="preserve">, </w:t>
      </w:r>
      <w:r>
        <w:rPr>
          <w:rFonts w:ascii="Arial" w:hAnsi="Arial" w:cs="Arial"/>
          <w:sz w:val="22"/>
          <w:szCs w:val="22"/>
        </w:rPr>
        <w:t xml:space="preserve">Wendt, M.K., Lee, H., Solorio, </w:t>
      </w:r>
      <w:r w:rsidRPr="00510429">
        <w:rPr>
          <w:rFonts w:ascii="Arial" w:hAnsi="Arial" w:cs="Arial"/>
          <w:sz w:val="22"/>
          <w:szCs w:val="22"/>
        </w:rPr>
        <w:t xml:space="preserve">L. </w:t>
      </w:r>
      <w:r>
        <w:rPr>
          <w:rFonts w:ascii="Arial" w:hAnsi="Arial" w:cs="Arial"/>
          <w:sz w:val="22"/>
          <w:szCs w:val="22"/>
        </w:rPr>
        <w:t>Role of Applied Strain Energy on Tumor Quiescence and Dormancy</w:t>
      </w:r>
      <w:r w:rsidRPr="00510429">
        <w:rPr>
          <w:rFonts w:ascii="Arial" w:hAnsi="Arial" w:cs="Arial"/>
          <w:sz w:val="22"/>
          <w:szCs w:val="22"/>
        </w:rPr>
        <w:t>.</w:t>
      </w:r>
      <w:r>
        <w:rPr>
          <w:rFonts w:ascii="Arial" w:hAnsi="Arial" w:cs="Arial"/>
          <w:sz w:val="22"/>
          <w:szCs w:val="22"/>
        </w:rPr>
        <w:t xml:space="preserve"> </w:t>
      </w:r>
      <w:r w:rsidRPr="00510429">
        <w:rPr>
          <w:rFonts w:ascii="Arial" w:hAnsi="Arial" w:cs="Arial"/>
          <w:i/>
          <w:iCs/>
          <w:sz w:val="22"/>
          <w:szCs w:val="22"/>
        </w:rPr>
        <w:t>In preparation</w:t>
      </w:r>
    </w:p>
    <w:p w14:paraId="7EAB4AFD" w14:textId="77777777" w:rsidR="00F4573F" w:rsidRPr="00510429" w:rsidRDefault="00F4573F" w:rsidP="00F4573F">
      <w:pPr>
        <w:rPr>
          <w:rFonts w:ascii="Times New Roman" w:eastAsia="Times New Roman" w:hAnsi="Times New Roman" w:cs="Times New Roman"/>
        </w:rPr>
      </w:pPr>
    </w:p>
    <w:p w14:paraId="0C68D9D4" w14:textId="77777777" w:rsidR="00F4573F" w:rsidRPr="00510429" w:rsidRDefault="00F4573F" w:rsidP="00F4573F">
      <w:r w:rsidRPr="00510429">
        <w:t>Podium Presentations:</w:t>
      </w:r>
    </w:p>
    <w:p w14:paraId="2D794E8B" w14:textId="77777777" w:rsidR="00F4573F" w:rsidRPr="00510429" w:rsidRDefault="00F4573F" w:rsidP="00F4573F">
      <w:pPr>
        <w:pStyle w:val="ListParagraph"/>
        <w:numPr>
          <w:ilvl w:val="0"/>
          <w:numId w:val="4"/>
        </w:numPr>
        <w:ind w:left="900" w:right="65" w:hanging="540"/>
        <w:rPr>
          <w:rFonts w:ascii="Arial" w:hAnsi="Arial" w:cs="Arial"/>
          <w:sz w:val="22"/>
          <w:szCs w:val="22"/>
        </w:rPr>
      </w:pPr>
      <w:proofErr w:type="spellStart"/>
      <w:r w:rsidRPr="00510429">
        <w:rPr>
          <w:rFonts w:ascii="Arial" w:hAnsi="Arial" w:cs="Arial"/>
          <w:sz w:val="22"/>
          <w:szCs w:val="22"/>
        </w:rPr>
        <w:t>Libring</w:t>
      </w:r>
      <w:proofErr w:type="spellEnd"/>
      <w:r w:rsidRPr="00510429">
        <w:rPr>
          <w:rFonts w:ascii="Arial" w:hAnsi="Arial" w:cs="Arial"/>
          <w:sz w:val="22"/>
          <w:szCs w:val="22"/>
        </w:rPr>
        <w:t xml:space="preserve">, S., Munoz, J., Enriquez, A., Field, T.C., Jimenez, J., Lee, T., </w:t>
      </w:r>
      <w:proofErr w:type="spellStart"/>
      <w:r w:rsidRPr="00510429">
        <w:rPr>
          <w:rFonts w:ascii="Arial" w:hAnsi="Arial" w:cs="Arial"/>
          <w:sz w:val="22"/>
          <w:szCs w:val="22"/>
        </w:rPr>
        <w:t>Satoski</w:t>
      </w:r>
      <w:proofErr w:type="spellEnd"/>
      <w:r w:rsidRPr="00510429">
        <w:rPr>
          <w:rFonts w:ascii="Arial" w:hAnsi="Arial" w:cs="Arial"/>
          <w:sz w:val="22"/>
          <w:szCs w:val="22"/>
        </w:rPr>
        <w:t xml:space="preserve">, D., Wendt, M., Calve, S., </w:t>
      </w:r>
      <w:proofErr w:type="spellStart"/>
      <w:r w:rsidRPr="00510429">
        <w:rPr>
          <w:rFonts w:ascii="Arial" w:hAnsi="Arial" w:cs="Arial"/>
          <w:sz w:val="22"/>
          <w:szCs w:val="22"/>
        </w:rPr>
        <w:t>Buganza-Tepole</w:t>
      </w:r>
      <w:proofErr w:type="spellEnd"/>
      <w:r w:rsidRPr="00510429">
        <w:rPr>
          <w:rFonts w:ascii="Arial" w:hAnsi="Arial" w:cs="Arial"/>
          <w:sz w:val="22"/>
          <w:szCs w:val="22"/>
        </w:rPr>
        <w:t>, A., Lee, H., Brubaker, D., Solorio, L. Mechanical Force as a Suppressor in the Metastatic Microenvironment. Midwest Tumor Microenvironment Meeting, 5 Minute Blitz. Kansas City, KS. May 2022.</w:t>
      </w:r>
    </w:p>
    <w:p w14:paraId="21C6EAA3" w14:textId="77777777" w:rsidR="00F4573F" w:rsidRPr="00510429" w:rsidRDefault="00F4573F" w:rsidP="00F4573F">
      <w:pPr>
        <w:pStyle w:val="ListParagraph"/>
        <w:ind w:left="900" w:right="65"/>
        <w:rPr>
          <w:rFonts w:ascii="Arial" w:hAnsi="Arial" w:cs="Arial"/>
          <w:sz w:val="12"/>
          <w:szCs w:val="12"/>
        </w:rPr>
      </w:pPr>
    </w:p>
    <w:p w14:paraId="67243545" w14:textId="77777777" w:rsidR="00F4573F" w:rsidRPr="00510429" w:rsidRDefault="00F4573F" w:rsidP="00F4573F">
      <w:pPr>
        <w:pStyle w:val="ListParagraph"/>
        <w:numPr>
          <w:ilvl w:val="0"/>
          <w:numId w:val="4"/>
        </w:numPr>
        <w:ind w:left="900" w:right="65" w:hanging="540"/>
        <w:rPr>
          <w:rFonts w:ascii="Arial" w:hAnsi="Arial" w:cs="Arial"/>
          <w:sz w:val="22"/>
          <w:szCs w:val="22"/>
        </w:rPr>
      </w:pPr>
      <w:proofErr w:type="spellStart"/>
      <w:r w:rsidRPr="00510429">
        <w:rPr>
          <w:rFonts w:ascii="Arial" w:hAnsi="Arial" w:cs="Arial"/>
          <w:sz w:val="22"/>
          <w:szCs w:val="22"/>
        </w:rPr>
        <w:lastRenderedPageBreak/>
        <w:t>Libring</w:t>
      </w:r>
      <w:proofErr w:type="spellEnd"/>
      <w:r w:rsidRPr="00510429">
        <w:rPr>
          <w:rFonts w:ascii="Arial" w:hAnsi="Arial" w:cs="Arial"/>
          <w:sz w:val="22"/>
          <w:szCs w:val="22"/>
        </w:rPr>
        <w:t xml:space="preserve">, S., Solorio, L. Using Fibronectin-Based Drug Screening Platforms for Precision Medicine of Metastatic Breast Cancer Patients. BME Bytes, 30 Minute Presentation. West Lafayette, IN. February 2022. </w:t>
      </w:r>
    </w:p>
    <w:p w14:paraId="731C91E6" w14:textId="77777777" w:rsidR="00F4573F" w:rsidRPr="00510429" w:rsidRDefault="00F4573F" w:rsidP="00F4573F">
      <w:pPr>
        <w:pStyle w:val="ListParagraph"/>
        <w:rPr>
          <w:rFonts w:ascii="Arial" w:hAnsi="Arial" w:cs="Arial"/>
          <w:sz w:val="22"/>
          <w:szCs w:val="22"/>
        </w:rPr>
      </w:pPr>
    </w:p>
    <w:p w14:paraId="2A160BBC" w14:textId="77777777" w:rsidR="00F4573F" w:rsidRPr="00510429" w:rsidRDefault="00F4573F" w:rsidP="00F4573F">
      <w:pPr>
        <w:pStyle w:val="ListParagraph"/>
        <w:ind w:left="900" w:right="65"/>
        <w:rPr>
          <w:rFonts w:ascii="Arial" w:hAnsi="Arial" w:cs="Arial"/>
          <w:sz w:val="22"/>
          <w:szCs w:val="22"/>
        </w:rPr>
      </w:pPr>
    </w:p>
    <w:p w14:paraId="2ACCE36B" w14:textId="77777777" w:rsidR="00F4573F" w:rsidRPr="00510429" w:rsidRDefault="00F4573F" w:rsidP="00F4573F">
      <w:r w:rsidRPr="00510429">
        <w:t>Poster Presentations:</w:t>
      </w:r>
    </w:p>
    <w:p w14:paraId="113D5B96" w14:textId="77777777" w:rsidR="00F4573F" w:rsidRPr="00510429" w:rsidRDefault="00F4573F" w:rsidP="00F4573F">
      <w:pPr>
        <w:pStyle w:val="ListParagraph"/>
        <w:numPr>
          <w:ilvl w:val="0"/>
          <w:numId w:val="5"/>
        </w:numPr>
        <w:ind w:left="900" w:right="65" w:hanging="540"/>
        <w:rPr>
          <w:rFonts w:ascii="Arial" w:hAnsi="Arial" w:cs="Arial"/>
          <w:sz w:val="22"/>
          <w:szCs w:val="22"/>
        </w:rPr>
      </w:pPr>
      <w:proofErr w:type="spellStart"/>
      <w:r w:rsidRPr="00510429">
        <w:rPr>
          <w:rFonts w:ascii="Arial" w:hAnsi="Arial" w:cs="Arial"/>
          <w:sz w:val="22"/>
          <w:szCs w:val="22"/>
        </w:rPr>
        <w:t>Libring</w:t>
      </w:r>
      <w:proofErr w:type="spellEnd"/>
      <w:r w:rsidRPr="00510429">
        <w:rPr>
          <w:rFonts w:ascii="Arial" w:hAnsi="Arial" w:cs="Arial"/>
          <w:sz w:val="22"/>
          <w:szCs w:val="22"/>
        </w:rPr>
        <w:t xml:space="preserve">, S., Munoz, J., Enriquez, A., Field, T.C., Jimenez, J., Lee, T., </w:t>
      </w:r>
      <w:proofErr w:type="spellStart"/>
      <w:r w:rsidRPr="00510429">
        <w:rPr>
          <w:rFonts w:ascii="Arial" w:hAnsi="Arial" w:cs="Arial"/>
          <w:sz w:val="22"/>
          <w:szCs w:val="22"/>
        </w:rPr>
        <w:t>Satoski</w:t>
      </w:r>
      <w:proofErr w:type="spellEnd"/>
      <w:r w:rsidRPr="00510429">
        <w:rPr>
          <w:rFonts w:ascii="Arial" w:hAnsi="Arial" w:cs="Arial"/>
          <w:sz w:val="22"/>
          <w:szCs w:val="22"/>
        </w:rPr>
        <w:t xml:space="preserve">, D., Wendt, M., Calve, S., </w:t>
      </w:r>
      <w:proofErr w:type="spellStart"/>
      <w:r w:rsidRPr="00510429">
        <w:rPr>
          <w:rFonts w:ascii="Arial" w:hAnsi="Arial" w:cs="Arial"/>
          <w:sz w:val="22"/>
          <w:szCs w:val="22"/>
        </w:rPr>
        <w:t>Buganza-Tepole</w:t>
      </w:r>
      <w:proofErr w:type="spellEnd"/>
      <w:r w:rsidRPr="00510429">
        <w:rPr>
          <w:rFonts w:ascii="Arial" w:hAnsi="Arial" w:cs="Arial"/>
          <w:sz w:val="22"/>
          <w:szCs w:val="22"/>
        </w:rPr>
        <w:t>, A., Lee, H., Brubaker, D., Solorio, L. Mechanical Force as a Suppressor in the Metastatic Microenvironment. Midwest Tumor Microenvironment Meeting. Kansas City, KS. May 2022.</w:t>
      </w:r>
    </w:p>
    <w:p w14:paraId="79EF498D" w14:textId="77777777" w:rsidR="00F4573F" w:rsidRPr="00510429" w:rsidRDefault="00F4573F" w:rsidP="00F4573F">
      <w:pPr>
        <w:pStyle w:val="ListParagraph"/>
        <w:ind w:left="900" w:right="-25"/>
        <w:rPr>
          <w:rFonts w:ascii="Arial" w:hAnsi="Arial" w:cs="Arial"/>
          <w:sz w:val="12"/>
          <w:szCs w:val="12"/>
        </w:rPr>
      </w:pPr>
    </w:p>
    <w:p w14:paraId="6BE5B209" w14:textId="77777777" w:rsidR="00F4573F" w:rsidRPr="00510429" w:rsidRDefault="00F4573F" w:rsidP="00F4573F">
      <w:pPr>
        <w:pStyle w:val="ListParagraph"/>
        <w:numPr>
          <w:ilvl w:val="0"/>
          <w:numId w:val="5"/>
        </w:numPr>
        <w:ind w:left="900" w:right="-25" w:hanging="540"/>
        <w:rPr>
          <w:rFonts w:ascii="Arial" w:hAnsi="Arial" w:cs="Arial"/>
          <w:sz w:val="22"/>
          <w:szCs w:val="22"/>
        </w:rPr>
      </w:pPr>
      <w:proofErr w:type="spellStart"/>
      <w:r w:rsidRPr="00510429">
        <w:rPr>
          <w:rFonts w:ascii="Arial" w:hAnsi="Arial" w:cs="Arial"/>
          <w:sz w:val="22"/>
          <w:szCs w:val="22"/>
        </w:rPr>
        <w:t>Libring</w:t>
      </w:r>
      <w:proofErr w:type="spellEnd"/>
      <w:r w:rsidRPr="00510429">
        <w:rPr>
          <w:rFonts w:ascii="Arial" w:hAnsi="Arial" w:cs="Arial"/>
          <w:sz w:val="22"/>
          <w:szCs w:val="22"/>
        </w:rPr>
        <w:t xml:space="preserve">, S., Munoz, J., Enriquez, A., Field, T.C., </w:t>
      </w:r>
      <w:proofErr w:type="spellStart"/>
      <w:r w:rsidRPr="00510429">
        <w:rPr>
          <w:rFonts w:ascii="Arial" w:hAnsi="Arial" w:cs="Arial"/>
          <w:sz w:val="22"/>
          <w:szCs w:val="22"/>
        </w:rPr>
        <w:t>Anczukow</w:t>
      </w:r>
      <w:proofErr w:type="spellEnd"/>
      <w:r w:rsidRPr="00510429">
        <w:rPr>
          <w:rFonts w:ascii="Arial" w:hAnsi="Arial" w:cs="Arial"/>
          <w:sz w:val="22"/>
          <w:szCs w:val="22"/>
        </w:rPr>
        <w:t>, O., Lee, H., Brubaker, D., Solorio, L. Effect of Mechanical Force on Triple Negative MDA-MB-231 Breast Cancer Cells in 3D, Fibronectin-Based Biomimetic Lung Model. Office of Interdisciplinary Graduate Programs Spring Reception 2022. West Lafayette, IN. May 2022.</w:t>
      </w:r>
    </w:p>
    <w:p w14:paraId="65EC0139" w14:textId="77777777" w:rsidR="00F4573F" w:rsidRPr="00510429" w:rsidRDefault="00F4573F" w:rsidP="00F4573F">
      <w:pPr>
        <w:pStyle w:val="ListParagraph"/>
        <w:rPr>
          <w:rFonts w:ascii="Arial" w:hAnsi="Arial" w:cs="Arial"/>
          <w:sz w:val="22"/>
          <w:szCs w:val="22"/>
        </w:rPr>
      </w:pPr>
    </w:p>
    <w:p w14:paraId="29F7CE96" w14:textId="77777777" w:rsidR="00F4573F" w:rsidRPr="00100159" w:rsidRDefault="00F4573F" w:rsidP="00F4573F">
      <w:pPr>
        <w:pStyle w:val="ListParagraph"/>
        <w:numPr>
          <w:ilvl w:val="0"/>
          <w:numId w:val="5"/>
        </w:numPr>
        <w:ind w:left="900" w:right="65" w:hanging="540"/>
        <w:rPr>
          <w:rFonts w:ascii="Arial" w:hAnsi="Arial" w:cs="Arial"/>
          <w:sz w:val="22"/>
          <w:szCs w:val="22"/>
        </w:rPr>
      </w:pPr>
      <w:r w:rsidRPr="00510429">
        <w:rPr>
          <w:rFonts w:ascii="Arial" w:hAnsi="Arial" w:cs="Arial"/>
          <w:sz w:val="22"/>
          <w:szCs w:val="22"/>
        </w:rPr>
        <w:t>Howard, M., Enriquez, A., Hsu, C.W., Lee, H., Solorio, L. In-Plane ECM Stretcher with Force Characterization and Optica</w:t>
      </w:r>
      <w:r w:rsidRPr="00100159">
        <w:rPr>
          <w:rFonts w:ascii="Arial" w:hAnsi="Arial" w:cs="Arial"/>
          <w:sz w:val="22"/>
          <w:szCs w:val="22"/>
        </w:rPr>
        <w:t>l Capabilities. Biomedical Engineering Society Annual Meeting. Seattle, WA. October 2023.</w:t>
      </w:r>
    </w:p>
    <w:p w14:paraId="4F2746D3" w14:textId="77777777" w:rsidR="00F4573F" w:rsidRDefault="00F4573F" w:rsidP="00F4573F">
      <w:pPr>
        <w:rPr>
          <w:rFonts w:ascii="Arial" w:hAnsi="Arial" w:cs="Arial"/>
          <w:sz w:val="22"/>
          <w:szCs w:val="22"/>
        </w:rPr>
      </w:pPr>
    </w:p>
    <w:p w14:paraId="29C43F97" w14:textId="77777777" w:rsidR="005717ED" w:rsidRPr="0077423A" w:rsidRDefault="005717ED" w:rsidP="00E06719">
      <w:pPr>
        <w:rPr>
          <w:rFonts w:ascii="Arial" w:hAnsi="Arial" w:cs="Arial"/>
          <w:sz w:val="22"/>
          <w:szCs w:val="22"/>
        </w:rPr>
      </w:pPr>
    </w:p>
    <w:p w14:paraId="49D0B1B7" w14:textId="77777777" w:rsidR="0077423A" w:rsidRPr="00881B2F" w:rsidRDefault="0077423A" w:rsidP="0077423A">
      <w:pPr>
        <w:rPr>
          <w:rFonts w:ascii="Arial" w:hAnsi="Arial" w:cs="Arial"/>
          <w:sz w:val="22"/>
          <w:szCs w:val="22"/>
        </w:rPr>
      </w:pPr>
    </w:p>
    <w:sectPr w:rsidR="0077423A" w:rsidRPr="00881B2F" w:rsidSect="00E925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D73B9"/>
    <w:multiLevelType w:val="hybridMultilevel"/>
    <w:tmpl w:val="BF128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E24AB"/>
    <w:multiLevelType w:val="hybridMultilevel"/>
    <w:tmpl w:val="C206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75582"/>
    <w:multiLevelType w:val="hybridMultilevel"/>
    <w:tmpl w:val="2DBE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418BA"/>
    <w:multiLevelType w:val="hybridMultilevel"/>
    <w:tmpl w:val="93F8293C"/>
    <w:lvl w:ilvl="0" w:tplc="6F4C2C7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4D36EA"/>
    <w:multiLevelType w:val="hybridMultilevel"/>
    <w:tmpl w:val="EE66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672CF"/>
    <w:multiLevelType w:val="hybridMultilevel"/>
    <w:tmpl w:val="713EB5AE"/>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num w:numId="1" w16cid:durableId="1359086190">
    <w:abstractNumId w:val="4"/>
  </w:num>
  <w:num w:numId="2" w16cid:durableId="726800836">
    <w:abstractNumId w:val="2"/>
  </w:num>
  <w:num w:numId="3" w16cid:durableId="439640469">
    <w:abstractNumId w:val="3"/>
  </w:num>
  <w:num w:numId="4" w16cid:durableId="1191644737">
    <w:abstractNumId w:val="5"/>
  </w:num>
  <w:num w:numId="5" w16cid:durableId="1629972795">
    <w:abstractNumId w:val="0"/>
  </w:num>
  <w:num w:numId="6" w16cid:durableId="1606688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B2F"/>
    <w:rsid w:val="000A32B1"/>
    <w:rsid w:val="000B480F"/>
    <w:rsid w:val="002705C8"/>
    <w:rsid w:val="002E38CB"/>
    <w:rsid w:val="00306557"/>
    <w:rsid w:val="003663AB"/>
    <w:rsid w:val="003A5447"/>
    <w:rsid w:val="004076B6"/>
    <w:rsid w:val="004C4E91"/>
    <w:rsid w:val="00510429"/>
    <w:rsid w:val="005717ED"/>
    <w:rsid w:val="00686614"/>
    <w:rsid w:val="006E5AEB"/>
    <w:rsid w:val="0077423A"/>
    <w:rsid w:val="007F5BC3"/>
    <w:rsid w:val="008014B7"/>
    <w:rsid w:val="0084083E"/>
    <w:rsid w:val="00881B2F"/>
    <w:rsid w:val="00896CCC"/>
    <w:rsid w:val="008B2DFB"/>
    <w:rsid w:val="009272FC"/>
    <w:rsid w:val="0095451E"/>
    <w:rsid w:val="00AF3F0C"/>
    <w:rsid w:val="00C25D5A"/>
    <w:rsid w:val="00C5473D"/>
    <w:rsid w:val="00C6034B"/>
    <w:rsid w:val="00D6221B"/>
    <w:rsid w:val="00D65BB7"/>
    <w:rsid w:val="00DA4ECF"/>
    <w:rsid w:val="00DA61AF"/>
    <w:rsid w:val="00E06719"/>
    <w:rsid w:val="00E925F6"/>
    <w:rsid w:val="00F40A6A"/>
    <w:rsid w:val="00F4573F"/>
    <w:rsid w:val="00FE6BF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CD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B480F"/>
    <w:rPr>
      <w:i/>
      <w:iCs/>
    </w:rPr>
  </w:style>
  <w:style w:type="paragraph" w:styleId="NormalWeb">
    <w:name w:val="Normal (Web)"/>
    <w:basedOn w:val="Normal"/>
    <w:uiPriority w:val="99"/>
    <w:unhideWhenUsed/>
    <w:rsid w:val="000B480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B480F"/>
    <w:rPr>
      <w:b/>
      <w:bCs/>
    </w:rPr>
  </w:style>
  <w:style w:type="paragraph" w:styleId="ListParagraph">
    <w:name w:val="List Paragraph"/>
    <w:basedOn w:val="Normal"/>
    <w:uiPriority w:val="34"/>
    <w:qFormat/>
    <w:rsid w:val="000A3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85A6A2-758D-E844-AA26-EA5D11DDDEE2}">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Bankaitis</dc:creator>
  <cp:keywords/>
  <dc:description/>
  <cp:lastModifiedBy>Matilda Lucas</cp:lastModifiedBy>
  <cp:revision>2</cp:revision>
  <dcterms:created xsi:type="dcterms:W3CDTF">2024-04-01T17:12:00Z</dcterms:created>
  <dcterms:modified xsi:type="dcterms:W3CDTF">2024-04-01T17:12:00Z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documentId_2059</vt:lpwstr>
  </property>
  <property fmtid="{D5CDD505-2E9C-101B-9397-08002B2CF9AE}" pid="3" name="grammarly_documentContext">
    <vt:lpwstr>{"goals":[],"domain":"general","emotions":[],"dialect":"american"}</vt:lpwstr>
  </property>
  <property fmtid="{D5CDD505-2E9C-101B-9397-08002B2CF9AE}" pid="4" name="MSIP_Label_4044bd30-2ed7-4c9d-9d12-46200872a97b_Enabled">
    <vt:lpwstr>true</vt:lpwstr>
  </property>
  <property fmtid="{D5CDD505-2E9C-101B-9397-08002B2CF9AE}" pid="5" name="MSIP_Label_4044bd30-2ed7-4c9d-9d12-46200872a97b_SetDate">
    <vt:lpwstr>2023-11-07T20:38:53Z</vt:lpwstr>
  </property>
  <property fmtid="{D5CDD505-2E9C-101B-9397-08002B2CF9AE}" pid="6" name="MSIP_Label_4044bd30-2ed7-4c9d-9d12-46200872a97b_Method">
    <vt:lpwstr>Standard</vt:lpwstr>
  </property>
  <property fmtid="{D5CDD505-2E9C-101B-9397-08002B2CF9AE}" pid="7" name="MSIP_Label_4044bd30-2ed7-4c9d-9d12-46200872a97b_Name">
    <vt:lpwstr>defa4170-0d19-0005-0004-bc88714345d2</vt:lpwstr>
  </property>
  <property fmtid="{D5CDD505-2E9C-101B-9397-08002B2CF9AE}" pid="8" name="MSIP_Label_4044bd30-2ed7-4c9d-9d12-46200872a97b_SiteId">
    <vt:lpwstr>4130bd39-7c53-419c-b1e5-8758d6d63f21</vt:lpwstr>
  </property>
  <property fmtid="{D5CDD505-2E9C-101B-9397-08002B2CF9AE}" pid="9" name="MSIP_Label_4044bd30-2ed7-4c9d-9d12-46200872a97b_ActionId">
    <vt:lpwstr>de6ad087-ce1f-4450-b143-f11bee19f782</vt:lpwstr>
  </property>
  <property fmtid="{D5CDD505-2E9C-101B-9397-08002B2CF9AE}" pid="10" name="MSIP_Label_4044bd30-2ed7-4c9d-9d12-46200872a97b_ContentBits">
    <vt:lpwstr>0</vt:lpwstr>
  </property>
</Properties>
</file>