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CB932" w14:textId="4FFFC472" w:rsidR="00C5473D" w:rsidRDefault="00881B2F" w:rsidP="00DA4ECF">
      <w:pPr>
        <w:jc w:val="center"/>
        <w:rPr>
          <w:rFonts w:ascii="Arial" w:hAnsi="Arial" w:cs="Arial"/>
          <w:b/>
          <w:bCs/>
          <w:sz w:val="22"/>
          <w:szCs w:val="22"/>
        </w:rPr>
      </w:pPr>
      <w:r w:rsidRPr="00881B2F">
        <w:rPr>
          <w:rFonts w:ascii="Arial" w:hAnsi="Arial" w:cs="Arial"/>
          <w:b/>
          <w:bCs/>
          <w:sz w:val="22"/>
          <w:szCs w:val="22"/>
        </w:rPr>
        <w:t>METAvivor Progress Report</w:t>
      </w:r>
      <w:r w:rsidR="00DA4ECF">
        <w:rPr>
          <w:rFonts w:ascii="Arial" w:hAnsi="Arial" w:cs="Arial"/>
          <w:b/>
          <w:bCs/>
          <w:sz w:val="22"/>
          <w:szCs w:val="22"/>
        </w:rPr>
        <w:t xml:space="preserve"> </w:t>
      </w:r>
      <w:r w:rsidR="00BD620E">
        <w:rPr>
          <w:rFonts w:ascii="Arial" w:hAnsi="Arial" w:cs="Arial"/>
          <w:b/>
          <w:bCs/>
          <w:sz w:val="22"/>
          <w:szCs w:val="22"/>
        </w:rPr>
        <w:t xml:space="preserve">2021-2022 </w:t>
      </w:r>
    </w:p>
    <w:p w14:paraId="52D52793" w14:textId="77777777" w:rsidR="00DA4ECF" w:rsidRDefault="00DA4ECF">
      <w:pPr>
        <w:rPr>
          <w:rFonts w:ascii="Arial" w:hAnsi="Arial" w:cs="Arial"/>
          <w:sz w:val="22"/>
          <w:szCs w:val="22"/>
        </w:rPr>
      </w:pPr>
    </w:p>
    <w:p w14:paraId="68C83F45" w14:textId="3DB7B1CA" w:rsidR="005717ED" w:rsidRDefault="005717ED" w:rsidP="005717ED">
      <w:pPr>
        <w:rPr>
          <w:rFonts w:ascii="Arial" w:hAnsi="Arial" w:cs="Arial"/>
          <w:b/>
          <w:bCs/>
          <w:sz w:val="22"/>
          <w:szCs w:val="22"/>
          <w:u w:val="single"/>
        </w:rPr>
      </w:pPr>
      <w:r w:rsidRPr="004076B6">
        <w:rPr>
          <w:rFonts w:ascii="Arial" w:hAnsi="Arial" w:cs="Arial"/>
          <w:b/>
          <w:bCs/>
          <w:sz w:val="22"/>
          <w:szCs w:val="22"/>
          <w:u w:val="single"/>
        </w:rPr>
        <w:t xml:space="preserve">Lay Description of </w:t>
      </w:r>
      <w:r w:rsidR="004076B6">
        <w:rPr>
          <w:rFonts w:ascii="Arial" w:hAnsi="Arial" w:cs="Arial"/>
          <w:b/>
          <w:bCs/>
          <w:sz w:val="22"/>
          <w:szCs w:val="22"/>
          <w:u w:val="single"/>
        </w:rPr>
        <w:t xml:space="preserve">Important </w:t>
      </w:r>
      <w:r w:rsidRPr="004076B6">
        <w:rPr>
          <w:rFonts w:ascii="Arial" w:hAnsi="Arial" w:cs="Arial"/>
          <w:b/>
          <w:bCs/>
          <w:sz w:val="22"/>
          <w:szCs w:val="22"/>
          <w:u w:val="single"/>
        </w:rPr>
        <w:t xml:space="preserve">Outcomes </w:t>
      </w:r>
    </w:p>
    <w:p w14:paraId="2F5A2426" w14:textId="1BF34F6B" w:rsidR="00174121" w:rsidRDefault="00174121" w:rsidP="005F06FD">
      <w:pPr>
        <w:numPr>
          <w:ilvl w:val="0"/>
          <w:numId w:val="4"/>
        </w:numPr>
        <w:jc w:val="both"/>
        <w:rPr>
          <w:rFonts w:ascii="Arial" w:hAnsi="Arial" w:cs="Arial"/>
          <w:sz w:val="22"/>
          <w:szCs w:val="22"/>
        </w:rPr>
      </w:pPr>
      <w:r>
        <w:rPr>
          <w:rFonts w:ascii="Arial" w:hAnsi="Arial" w:cs="Arial"/>
          <w:sz w:val="22"/>
          <w:szCs w:val="22"/>
        </w:rPr>
        <w:t xml:space="preserve">Our observed </w:t>
      </w:r>
      <w:r w:rsidR="004240A2">
        <w:rPr>
          <w:rFonts w:ascii="Arial" w:hAnsi="Arial" w:cs="Arial"/>
          <w:sz w:val="22"/>
          <w:szCs w:val="22"/>
        </w:rPr>
        <w:t>findings show</w:t>
      </w:r>
      <w:r>
        <w:rPr>
          <w:rFonts w:ascii="Arial" w:hAnsi="Arial" w:cs="Arial"/>
          <w:sz w:val="22"/>
          <w:szCs w:val="22"/>
        </w:rPr>
        <w:t xml:space="preserve"> that small microvesicles from bone marrow cells initiating drug resistance is beginning to be solved. The vesicle </w:t>
      </w:r>
      <w:r w:rsidR="004240A2">
        <w:rPr>
          <w:rFonts w:ascii="Arial" w:hAnsi="Arial" w:cs="Arial"/>
          <w:sz w:val="22"/>
          <w:szCs w:val="22"/>
        </w:rPr>
        <w:t>causes</w:t>
      </w:r>
      <w:r>
        <w:rPr>
          <w:rFonts w:ascii="Arial" w:hAnsi="Arial" w:cs="Arial"/>
          <w:sz w:val="22"/>
          <w:szCs w:val="22"/>
        </w:rPr>
        <w:t xml:space="preserve"> changes around the genes, </w:t>
      </w:r>
      <w:proofErr w:type="gramStart"/>
      <w:r>
        <w:rPr>
          <w:rFonts w:ascii="Arial" w:hAnsi="Arial" w:cs="Arial"/>
          <w:sz w:val="22"/>
          <w:szCs w:val="22"/>
        </w:rPr>
        <w:t>opening up</w:t>
      </w:r>
      <w:proofErr w:type="gramEnd"/>
      <w:r>
        <w:rPr>
          <w:rFonts w:ascii="Arial" w:hAnsi="Arial" w:cs="Arial"/>
          <w:sz w:val="22"/>
          <w:szCs w:val="22"/>
        </w:rPr>
        <w:t xml:space="preserve"> genetic material to express genes to aid in the resistance.</w:t>
      </w:r>
    </w:p>
    <w:p w14:paraId="57FF8D0F" w14:textId="261D568A" w:rsidR="00174121" w:rsidRDefault="00174121" w:rsidP="005F06FD">
      <w:pPr>
        <w:numPr>
          <w:ilvl w:val="0"/>
          <w:numId w:val="4"/>
        </w:numPr>
        <w:jc w:val="both"/>
        <w:rPr>
          <w:rFonts w:ascii="Arial" w:hAnsi="Arial" w:cs="Arial"/>
          <w:sz w:val="22"/>
          <w:szCs w:val="22"/>
        </w:rPr>
      </w:pPr>
      <w:r>
        <w:rPr>
          <w:rFonts w:ascii="Arial" w:hAnsi="Arial" w:cs="Arial"/>
          <w:sz w:val="22"/>
          <w:szCs w:val="22"/>
        </w:rPr>
        <w:t>During the year we added parts of the data in other publications (listed above), including a perspective on how 3D bioprinting can be used to quickly develop drugs.</w:t>
      </w:r>
    </w:p>
    <w:p w14:paraId="4E8DB437" w14:textId="0AA40BF2" w:rsidR="00174121" w:rsidRDefault="00174121" w:rsidP="005F06FD">
      <w:pPr>
        <w:numPr>
          <w:ilvl w:val="0"/>
          <w:numId w:val="4"/>
        </w:numPr>
        <w:jc w:val="both"/>
        <w:rPr>
          <w:rFonts w:ascii="Arial" w:hAnsi="Arial" w:cs="Arial"/>
          <w:sz w:val="22"/>
          <w:szCs w:val="22"/>
        </w:rPr>
      </w:pPr>
      <w:r>
        <w:rPr>
          <w:rFonts w:ascii="Arial" w:hAnsi="Arial" w:cs="Arial"/>
          <w:sz w:val="22"/>
          <w:szCs w:val="22"/>
        </w:rPr>
        <w:t>The findings are clinically relevant as it is beginning to explain why some epigenetic drugs failed in clinical trials for MBC. These findings will open avenues for other epigenetic drugs for MBC.</w:t>
      </w:r>
    </w:p>
    <w:p w14:paraId="41F8EDC1" w14:textId="56A8AB48" w:rsidR="005717ED" w:rsidRDefault="005717ED" w:rsidP="00174121">
      <w:pPr>
        <w:rPr>
          <w:rFonts w:ascii="Arial" w:hAnsi="Arial" w:cs="Arial"/>
          <w:sz w:val="22"/>
          <w:szCs w:val="22"/>
        </w:rPr>
      </w:pPr>
      <w:r>
        <w:rPr>
          <w:rFonts w:ascii="Arial" w:hAnsi="Arial" w:cs="Arial"/>
          <w:sz w:val="22"/>
          <w:szCs w:val="22"/>
        </w:rPr>
        <w:br/>
      </w:r>
    </w:p>
    <w:p w14:paraId="05C5DB36" w14:textId="672167D6" w:rsidR="005717ED" w:rsidRPr="005E6AC2" w:rsidRDefault="005717ED" w:rsidP="005717ED">
      <w:pPr>
        <w:ind w:firstLine="360"/>
        <w:rPr>
          <w:rFonts w:ascii="Arial" w:hAnsi="Arial" w:cs="Arial"/>
          <w:sz w:val="22"/>
          <w:szCs w:val="22"/>
        </w:rPr>
      </w:pPr>
    </w:p>
    <w:p w14:paraId="29C43F97" w14:textId="77777777" w:rsidR="005717ED" w:rsidRPr="0077423A" w:rsidRDefault="005717ED" w:rsidP="00E06719">
      <w:pPr>
        <w:rPr>
          <w:rFonts w:ascii="Arial" w:hAnsi="Arial" w:cs="Arial"/>
          <w:sz w:val="22"/>
          <w:szCs w:val="22"/>
        </w:rPr>
      </w:pPr>
    </w:p>
    <w:p w14:paraId="49D0B1B7" w14:textId="77777777" w:rsidR="0077423A" w:rsidRPr="00881B2F" w:rsidRDefault="0077423A" w:rsidP="0077423A">
      <w:pPr>
        <w:rPr>
          <w:rFonts w:ascii="Arial" w:hAnsi="Arial" w:cs="Arial"/>
          <w:sz w:val="22"/>
          <w:szCs w:val="22"/>
        </w:rPr>
      </w:pPr>
    </w:p>
    <w:sectPr w:rsidR="0077423A" w:rsidRPr="00881B2F" w:rsidSect="00676B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1BC1"/>
    <w:multiLevelType w:val="hybridMultilevel"/>
    <w:tmpl w:val="E53850DA"/>
    <w:lvl w:ilvl="0" w:tplc="69F435C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063DA"/>
    <w:multiLevelType w:val="hybridMultilevel"/>
    <w:tmpl w:val="1494F6A6"/>
    <w:lvl w:ilvl="0" w:tplc="078E3B60">
      <w:start w:val="1"/>
      <w:numFmt w:val="decimal"/>
      <w:lvlText w:val="%1."/>
      <w:lvlJc w:val="left"/>
      <w:pPr>
        <w:tabs>
          <w:tab w:val="num" w:pos="720"/>
        </w:tabs>
        <w:ind w:left="720" w:hanging="360"/>
      </w:pPr>
      <w:rPr>
        <w:rFonts w:ascii="Times New Roman" w:hAnsi="Times New Roman" w:hint="default"/>
        <w:b w:val="0"/>
        <w:i w:val="0"/>
        <w:color w:val="auto"/>
        <w:sz w:val="20"/>
        <w:szCs w:val="20"/>
        <w:vertAlign w:val="baseline"/>
      </w:rPr>
    </w:lvl>
    <w:lvl w:ilvl="1" w:tplc="572EF690">
      <w:start w:val="4"/>
      <w:numFmt w:val="decimal"/>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7146522"/>
    <w:multiLevelType w:val="hybridMultilevel"/>
    <w:tmpl w:val="92A692BA"/>
    <w:lvl w:ilvl="0" w:tplc="69F435C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235D68"/>
    <w:multiLevelType w:val="hybridMultilevel"/>
    <w:tmpl w:val="FB884918"/>
    <w:lvl w:ilvl="0" w:tplc="31D06F94">
      <w:start w:val="6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714919">
    <w:abstractNumId w:val="2"/>
  </w:num>
  <w:num w:numId="2" w16cid:durableId="574323084">
    <w:abstractNumId w:val="1"/>
  </w:num>
  <w:num w:numId="3" w16cid:durableId="1659067162">
    <w:abstractNumId w:val="3"/>
  </w:num>
  <w:num w:numId="4" w16cid:durableId="265699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B2F"/>
    <w:rsid w:val="00174121"/>
    <w:rsid w:val="001D2243"/>
    <w:rsid w:val="0024549D"/>
    <w:rsid w:val="0026569D"/>
    <w:rsid w:val="002E38CB"/>
    <w:rsid w:val="002F54A8"/>
    <w:rsid w:val="00306557"/>
    <w:rsid w:val="00384E94"/>
    <w:rsid w:val="00397C97"/>
    <w:rsid w:val="003A5447"/>
    <w:rsid w:val="004076B6"/>
    <w:rsid w:val="004240A2"/>
    <w:rsid w:val="00486558"/>
    <w:rsid w:val="004B6B17"/>
    <w:rsid w:val="004C4E91"/>
    <w:rsid w:val="004E415A"/>
    <w:rsid w:val="00511AD4"/>
    <w:rsid w:val="005717ED"/>
    <w:rsid w:val="005F06FD"/>
    <w:rsid w:val="006246DC"/>
    <w:rsid w:val="00676B07"/>
    <w:rsid w:val="006E5AEB"/>
    <w:rsid w:val="006F0701"/>
    <w:rsid w:val="00726F9B"/>
    <w:rsid w:val="0077423A"/>
    <w:rsid w:val="007863B6"/>
    <w:rsid w:val="007A3E66"/>
    <w:rsid w:val="007D001A"/>
    <w:rsid w:val="007E43A9"/>
    <w:rsid w:val="007F5BC3"/>
    <w:rsid w:val="008014B7"/>
    <w:rsid w:val="008627FD"/>
    <w:rsid w:val="0087501F"/>
    <w:rsid w:val="00881654"/>
    <w:rsid w:val="00881B2F"/>
    <w:rsid w:val="00896CCC"/>
    <w:rsid w:val="008B4EAB"/>
    <w:rsid w:val="008F19FD"/>
    <w:rsid w:val="009224E9"/>
    <w:rsid w:val="009272FC"/>
    <w:rsid w:val="0095451E"/>
    <w:rsid w:val="00961111"/>
    <w:rsid w:val="009F42F1"/>
    <w:rsid w:val="00A07D07"/>
    <w:rsid w:val="00A460C9"/>
    <w:rsid w:val="00A576B4"/>
    <w:rsid w:val="00AF3F0C"/>
    <w:rsid w:val="00BD620E"/>
    <w:rsid w:val="00BF7F3B"/>
    <w:rsid w:val="00C25D5A"/>
    <w:rsid w:val="00C5473D"/>
    <w:rsid w:val="00C6034B"/>
    <w:rsid w:val="00CC6846"/>
    <w:rsid w:val="00CE5505"/>
    <w:rsid w:val="00CE7301"/>
    <w:rsid w:val="00D206C4"/>
    <w:rsid w:val="00D6221B"/>
    <w:rsid w:val="00DA4ECF"/>
    <w:rsid w:val="00DA61AF"/>
    <w:rsid w:val="00DE0611"/>
    <w:rsid w:val="00E06719"/>
    <w:rsid w:val="00E84E33"/>
    <w:rsid w:val="00E92095"/>
    <w:rsid w:val="00E95796"/>
    <w:rsid w:val="00F40A6A"/>
    <w:rsid w:val="00F41D6A"/>
    <w:rsid w:val="00F4394A"/>
    <w:rsid w:val="00F577E0"/>
    <w:rsid w:val="00FB46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8CDD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2F54A8"/>
    <w:pPr>
      <w:spacing w:after="200"/>
    </w:pPr>
    <w:rPr>
      <w:i/>
      <w:iCs/>
      <w:color w:val="44546A" w:themeColor="text2"/>
      <w:sz w:val="18"/>
      <w:szCs w:val="18"/>
    </w:rPr>
  </w:style>
  <w:style w:type="paragraph" w:styleId="ListParagraph">
    <w:name w:val="List Paragraph"/>
    <w:basedOn w:val="Normal"/>
    <w:uiPriority w:val="34"/>
    <w:qFormat/>
    <w:rsid w:val="00E84E33"/>
    <w:pPr>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Bankaitis</dc:creator>
  <cp:keywords/>
  <dc:description/>
  <cp:lastModifiedBy>Matilda Lucas</cp:lastModifiedBy>
  <cp:revision>2</cp:revision>
  <dcterms:created xsi:type="dcterms:W3CDTF">2024-03-18T13:54:00Z</dcterms:created>
  <dcterms:modified xsi:type="dcterms:W3CDTF">2024-03-18T13:54:00Z</dcterms:modified>
</cp:coreProperties>
</file>